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59" w:rsidRPr="00A22B59" w:rsidRDefault="00A22B59" w:rsidP="00A22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A22B59">
        <w:rPr>
          <w:rFonts w:ascii="Times New Roman" w:eastAsia="Times New Roman" w:hAnsi="Times New Roman" w:cs="Times New Roman"/>
          <w:b/>
          <w:bCs/>
          <w:kern w:val="36"/>
          <w:sz w:val="48"/>
          <w:szCs w:val="48"/>
          <w:lang w:eastAsia="da-DK"/>
        </w:rPr>
        <w:t>Methylering</w:t>
      </w:r>
      <w:r w:rsidR="00135A38">
        <w:rPr>
          <w:rFonts w:ascii="Times New Roman" w:eastAsia="Times New Roman" w:hAnsi="Times New Roman" w:cs="Times New Roman"/>
          <w:b/>
          <w:bCs/>
          <w:kern w:val="36"/>
          <w:sz w:val="48"/>
          <w:szCs w:val="48"/>
          <w:lang w:eastAsia="da-DK"/>
        </w:rPr>
        <w:t>s Cyklussen</w:t>
      </w:r>
    </w:p>
    <w:p w:rsidR="00A22B59" w:rsidRPr="00A22B59" w:rsidRDefault="00A22B59" w:rsidP="00A22B59">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A22B59">
        <w:rPr>
          <w:rFonts w:ascii="Times New Roman" w:eastAsia="Times New Roman" w:hAnsi="Times New Roman" w:cs="Times New Roman"/>
          <w:b/>
          <w:bCs/>
          <w:sz w:val="27"/>
          <w:szCs w:val="27"/>
          <w:lang w:eastAsia="da-DK"/>
        </w:rPr>
        <w:t>Fra DoctorMyhill</w:t>
      </w:r>
      <w:r w:rsidR="000206C2">
        <w:rPr>
          <w:rFonts w:ascii="Times New Roman" w:eastAsia="Times New Roman" w:hAnsi="Times New Roman" w:cs="Times New Roman"/>
          <w:b/>
          <w:bCs/>
          <w:sz w:val="27"/>
          <w:szCs w:val="27"/>
          <w:lang w:eastAsia="da-DK"/>
        </w:rPr>
        <w:t>, oversat til d</w:t>
      </w:r>
      <w:r w:rsidRPr="00430044">
        <w:rPr>
          <w:rFonts w:ascii="Times New Roman" w:eastAsia="Times New Roman" w:hAnsi="Times New Roman" w:cs="Times New Roman"/>
          <w:b/>
          <w:bCs/>
          <w:sz w:val="27"/>
          <w:szCs w:val="27"/>
          <w:lang w:eastAsia="da-DK"/>
        </w:rPr>
        <w:t>ansk v/ Allan Bjerre (31/3-2011)</w:t>
      </w:r>
    </w:p>
    <w:tbl>
      <w:tblPr>
        <w:tblW w:w="7466" w:type="dxa"/>
        <w:tblCellSpacing w:w="0" w:type="dxa"/>
        <w:tblCellMar>
          <w:top w:w="120" w:type="dxa"/>
          <w:left w:w="336" w:type="dxa"/>
          <w:bottom w:w="192" w:type="dxa"/>
          <w:right w:w="0" w:type="dxa"/>
        </w:tblCellMar>
        <w:tblLook w:val="04A0"/>
      </w:tblPr>
      <w:tblGrid>
        <w:gridCol w:w="7466"/>
      </w:tblGrid>
      <w:tr w:rsidR="00A22B59" w:rsidRPr="00A22B59" w:rsidTr="00EC7635">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7130"/>
            </w:tblGrid>
            <w:tr w:rsidR="00A22B59" w:rsidRPr="00A22B59">
              <w:trPr>
                <w:tblCellSpacing w:w="15" w:type="dxa"/>
              </w:trPr>
              <w:tc>
                <w:tcPr>
                  <w:tcW w:w="0" w:type="auto"/>
                  <w:vAlign w:val="center"/>
                  <w:hideMark/>
                </w:tcPr>
                <w:p w:rsidR="00A22B59" w:rsidRPr="00A22B59" w:rsidRDefault="00A22B59" w:rsidP="00A22B59">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A22B59">
                    <w:rPr>
                      <w:rFonts w:ascii="Times New Roman" w:eastAsia="Times New Roman" w:hAnsi="Times New Roman" w:cs="Times New Roman"/>
                      <w:b/>
                      <w:bCs/>
                      <w:sz w:val="36"/>
                      <w:szCs w:val="36"/>
                      <w:lang w:eastAsia="da-DK"/>
                    </w:rPr>
                    <w:t>Indhold</w:t>
                  </w:r>
                </w:p>
                <w:p w:rsidR="00A22B59" w:rsidRPr="00A22B59" w:rsidRDefault="00E116FA" w:rsidP="00A22B5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hyperlink r:id="rId5" w:anchor="The_Methylation_Cycle" w:history="1">
                    <w:r w:rsidR="00A22B59">
                      <w:rPr>
                        <w:rFonts w:ascii="Times New Roman" w:eastAsia="Times New Roman" w:hAnsi="Times New Roman" w:cs="Times New Roman"/>
                        <w:color w:val="0000FF"/>
                        <w:sz w:val="24"/>
                        <w:szCs w:val="24"/>
                        <w:u w:val="single"/>
                        <w:lang w:eastAsia="da-DK"/>
                      </w:rPr>
                      <w:t>1 M</w:t>
                    </w:r>
                    <w:r w:rsidR="00A22B59" w:rsidRPr="00A22B59">
                      <w:rPr>
                        <w:rFonts w:ascii="Times New Roman" w:eastAsia="Times New Roman" w:hAnsi="Times New Roman" w:cs="Times New Roman"/>
                        <w:color w:val="0000FF"/>
                        <w:sz w:val="24"/>
                        <w:szCs w:val="24"/>
                        <w:u w:val="single"/>
                        <w:lang w:eastAsia="da-DK"/>
                      </w:rPr>
                      <w:t>ethylering</w:t>
                    </w:r>
                    <w:r w:rsidR="00A22B59">
                      <w:rPr>
                        <w:rFonts w:ascii="Times New Roman" w:eastAsia="Times New Roman" w:hAnsi="Times New Roman" w:cs="Times New Roman"/>
                        <w:color w:val="0000FF"/>
                        <w:sz w:val="24"/>
                        <w:szCs w:val="24"/>
                        <w:u w:val="single"/>
                        <w:lang w:eastAsia="da-DK"/>
                      </w:rPr>
                      <w:t>s C</w:t>
                    </w:r>
                    <w:r w:rsidR="00135A38">
                      <w:rPr>
                        <w:rFonts w:ascii="Times New Roman" w:eastAsia="Times New Roman" w:hAnsi="Times New Roman" w:cs="Times New Roman"/>
                        <w:color w:val="0000FF"/>
                        <w:sz w:val="24"/>
                        <w:szCs w:val="24"/>
                        <w:u w:val="single"/>
                        <w:lang w:eastAsia="da-DK"/>
                      </w:rPr>
                      <w:t>yklusse</w:t>
                    </w:r>
                    <w:r w:rsidR="00A22B59">
                      <w:rPr>
                        <w:rFonts w:ascii="Times New Roman" w:eastAsia="Times New Roman" w:hAnsi="Times New Roman" w:cs="Times New Roman"/>
                        <w:color w:val="0000FF"/>
                        <w:sz w:val="24"/>
                        <w:szCs w:val="24"/>
                        <w:u w:val="single"/>
                        <w:lang w:eastAsia="da-DK"/>
                      </w:rPr>
                      <w:t xml:space="preserve">n </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6" w:anchor="The_Bio-chemistry" w:history="1">
                    <w:r w:rsidR="00A22B59" w:rsidRPr="00A22B59">
                      <w:rPr>
                        <w:rFonts w:ascii="Times New Roman" w:eastAsia="Times New Roman" w:hAnsi="Times New Roman" w:cs="Times New Roman"/>
                        <w:color w:val="0000FF"/>
                        <w:sz w:val="24"/>
                        <w:szCs w:val="24"/>
                        <w:u w:val="single"/>
                        <w:lang w:eastAsia="da-DK"/>
                      </w:rPr>
                      <w:t>2 Bio-kemi</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7" w:anchor="Testing_for_how_well_the_methylation_works" w:history="1">
                    <w:r w:rsidR="00A22B59" w:rsidRPr="00A22B59">
                      <w:rPr>
                        <w:rFonts w:ascii="Times New Roman" w:eastAsia="Times New Roman" w:hAnsi="Times New Roman" w:cs="Times New Roman"/>
                        <w:color w:val="0000FF"/>
                        <w:sz w:val="24"/>
                        <w:szCs w:val="24"/>
                        <w:u w:val="single"/>
                        <w:lang w:eastAsia="da-DK"/>
                      </w:rPr>
                      <w:t xml:space="preserve">3 </w:t>
                    </w:r>
                    <w:r w:rsidR="00A22B59">
                      <w:rPr>
                        <w:rFonts w:ascii="Times New Roman" w:eastAsia="Times New Roman" w:hAnsi="Times New Roman" w:cs="Times New Roman"/>
                        <w:color w:val="0000FF"/>
                        <w:sz w:val="24"/>
                        <w:szCs w:val="24"/>
                        <w:u w:val="single"/>
                        <w:lang w:eastAsia="da-DK"/>
                      </w:rPr>
                      <w:t>Tests</w:t>
                    </w:r>
                    <w:r w:rsidR="00A22B59" w:rsidRPr="00A22B59">
                      <w:rPr>
                        <w:rFonts w:ascii="Times New Roman" w:eastAsia="Times New Roman" w:hAnsi="Times New Roman" w:cs="Times New Roman"/>
                        <w:color w:val="0000FF"/>
                        <w:sz w:val="24"/>
                        <w:szCs w:val="24"/>
                        <w:u w:val="single"/>
                        <w:lang w:eastAsia="da-DK"/>
                      </w:rPr>
                      <w:t xml:space="preserve"> for hvor godt methylering</w:t>
                    </w:r>
                    <w:r w:rsidR="00A22B59">
                      <w:rPr>
                        <w:rFonts w:ascii="Times New Roman" w:eastAsia="Times New Roman" w:hAnsi="Times New Roman" w:cs="Times New Roman"/>
                        <w:color w:val="0000FF"/>
                        <w:sz w:val="24"/>
                        <w:szCs w:val="24"/>
                        <w:u w:val="single"/>
                        <w:lang w:eastAsia="da-DK"/>
                      </w:rPr>
                      <w:t>en vi</w:t>
                    </w:r>
                    <w:r w:rsidR="00A22B59" w:rsidRPr="00A22B59">
                      <w:rPr>
                        <w:rFonts w:ascii="Times New Roman" w:eastAsia="Times New Roman" w:hAnsi="Times New Roman" w:cs="Times New Roman"/>
                        <w:color w:val="0000FF"/>
                        <w:sz w:val="24"/>
                        <w:szCs w:val="24"/>
                        <w:u w:val="single"/>
                        <w:lang w:eastAsia="da-DK"/>
                      </w:rPr>
                      <w:t>rker</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8" w:anchor="How_do_we_go_about_treating_this.3F" w:history="1">
                    <w:r w:rsidR="00A22B59" w:rsidRPr="00A22B59">
                      <w:rPr>
                        <w:rFonts w:ascii="Times New Roman" w:eastAsia="Times New Roman" w:hAnsi="Times New Roman" w:cs="Times New Roman"/>
                        <w:color w:val="0000FF"/>
                        <w:sz w:val="24"/>
                        <w:szCs w:val="24"/>
                        <w:u w:val="single"/>
                        <w:lang w:eastAsia="da-DK"/>
                      </w:rPr>
                      <w:t xml:space="preserve">4 </w:t>
                    </w:r>
                    <w:r w:rsidR="00A22B59">
                      <w:rPr>
                        <w:rFonts w:ascii="Times New Roman" w:eastAsia="Times New Roman" w:hAnsi="Times New Roman" w:cs="Times New Roman"/>
                        <w:color w:val="0000FF"/>
                        <w:sz w:val="24"/>
                        <w:szCs w:val="24"/>
                        <w:u w:val="single"/>
                        <w:lang w:eastAsia="da-DK"/>
                      </w:rPr>
                      <w:t xml:space="preserve">Hvordan kan vi </w:t>
                    </w:r>
                    <w:r w:rsidR="00A22B59" w:rsidRPr="00A22B59">
                      <w:rPr>
                        <w:rFonts w:ascii="Times New Roman" w:eastAsia="Times New Roman" w:hAnsi="Times New Roman" w:cs="Times New Roman"/>
                        <w:color w:val="0000FF"/>
                        <w:sz w:val="24"/>
                        <w:szCs w:val="24"/>
                        <w:u w:val="single"/>
                        <w:lang w:eastAsia="da-DK"/>
                      </w:rPr>
                      <w:t xml:space="preserve">behandle </w:t>
                    </w:r>
                    <w:r w:rsidR="00A22B59">
                      <w:rPr>
                        <w:rFonts w:ascii="Times New Roman" w:eastAsia="Times New Roman" w:hAnsi="Times New Roman" w:cs="Times New Roman"/>
                        <w:color w:val="0000FF"/>
                        <w:sz w:val="24"/>
                        <w:szCs w:val="24"/>
                        <w:u w:val="single"/>
                        <w:lang w:eastAsia="da-DK"/>
                      </w:rPr>
                      <w:t xml:space="preserve">på det </w:t>
                    </w:r>
                    <w:r w:rsidR="00A22B59" w:rsidRPr="00A22B59">
                      <w:rPr>
                        <w:rFonts w:ascii="Times New Roman" w:eastAsia="Times New Roman" w:hAnsi="Times New Roman" w:cs="Times New Roman"/>
                        <w:color w:val="0000FF"/>
                        <w:sz w:val="24"/>
                        <w:szCs w:val="24"/>
                        <w:u w:val="single"/>
                        <w:lang w:eastAsia="da-DK"/>
                      </w:rPr>
                      <w:t>?</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9" w:anchor="The_Methylation_Cycle_-_which_supplements_to_take_to_support" w:history="1">
                    <w:r w:rsidR="00A22B59">
                      <w:rPr>
                        <w:rFonts w:ascii="Times New Roman" w:eastAsia="Times New Roman" w:hAnsi="Times New Roman" w:cs="Times New Roman"/>
                        <w:color w:val="0000FF"/>
                        <w:sz w:val="24"/>
                        <w:szCs w:val="24"/>
                        <w:u w:val="single"/>
                        <w:lang w:eastAsia="da-DK"/>
                      </w:rPr>
                      <w:t>5 Methylerings Cirklen - kosttilskud til genopretning og</w:t>
                    </w:r>
                    <w:r w:rsidR="00A22B59" w:rsidRPr="00A22B59">
                      <w:rPr>
                        <w:rFonts w:ascii="Times New Roman" w:eastAsia="Times New Roman" w:hAnsi="Times New Roman" w:cs="Times New Roman"/>
                        <w:color w:val="0000FF"/>
                        <w:sz w:val="24"/>
                        <w:szCs w:val="24"/>
                        <w:u w:val="single"/>
                        <w:lang w:eastAsia="da-DK"/>
                      </w:rPr>
                      <w:t xml:space="preserve"> støtte</w:t>
                    </w:r>
                  </w:hyperlink>
                </w:p>
                <w:p w:rsidR="00A22B59" w:rsidRPr="00A22B59" w:rsidRDefault="00E116FA" w:rsidP="00A22B59">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hyperlink r:id="rId10" w:anchor="Once_you_are_substantially_better" w:history="1">
                    <w:r w:rsidR="00A22B59" w:rsidRPr="00A22B59">
                      <w:rPr>
                        <w:rFonts w:ascii="Times New Roman" w:eastAsia="Times New Roman" w:hAnsi="Times New Roman" w:cs="Times New Roman"/>
                        <w:color w:val="0000FF"/>
                        <w:sz w:val="24"/>
                        <w:szCs w:val="24"/>
                        <w:u w:val="single"/>
                        <w:lang w:eastAsia="da-DK"/>
                      </w:rPr>
                      <w:t xml:space="preserve">6 Når du </w:t>
                    </w:r>
                    <w:r w:rsidR="00A22B59">
                      <w:rPr>
                        <w:rFonts w:ascii="Times New Roman" w:eastAsia="Times New Roman" w:hAnsi="Times New Roman" w:cs="Times New Roman"/>
                        <w:color w:val="0000FF"/>
                        <w:sz w:val="24"/>
                        <w:szCs w:val="24"/>
                        <w:u w:val="single"/>
                        <w:lang w:eastAsia="da-DK"/>
                      </w:rPr>
                      <w:t xml:space="preserve">har det </w:t>
                    </w:r>
                    <w:r w:rsidR="00A22B59" w:rsidRPr="00A22B59">
                      <w:rPr>
                        <w:rFonts w:ascii="Times New Roman" w:eastAsia="Times New Roman" w:hAnsi="Times New Roman" w:cs="Times New Roman"/>
                        <w:color w:val="0000FF"/>
                        <w:sz w:val="24"/>
                        <w:szCs w:val="24"/>
                        <w:u w:val="single"/>
                        <w:lang w:eastAsia="da-DK"/>
                      </w:rPr>
                      <w:t>væsentligt bedre</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1" w:anchor="Problems_with_starting_this_package_of_treatment" w:history="1">
                    <w:r w:rsidR="00A22B59" w:rsidRPr="00A22B59">
                      <w:rPr>
                        <w:rFonts w:ascii="Times New Roman" w:eastAsia="Times New Roman" w:hAnsi="Times New Roman" w:cs="Times New Roman"/>
                        <w:color w:val="0000FF"/>
                        <w:sz w:val="24"/>
                        <w:szCs w:val="24"/>
                        <w:u w:val="single"/>
                        <w:lang w:eastAsia="da-DK"/>
                      </w:rPr>
                      <w:t>7 Problem</w:t>
                    </w:r>
                    <w:r w:rsidR="00A22B59">
                      <w:rPr>
                        <w:rFonts w:ascii="Times New Roman" w:eastAsia="Times New Roman" w:hAnsi="Times New Roman" w:cs="Times New Roman"/>
                        <w:color w:val="0000FF"/>
                        <w:sz w:val="24"/>
                        <w:szCs w:val="24"/>
                        <w:u w:val="single"/>
                        <w:lang w:eastAsia="da-DK"/>
                      </w:rPr>
                      <w:t xml:space="preserve">er med at starte denne </w:t>
                    </w:r>
                    <w:r w:rsidR="00A22B59" w:rsidRPr="00A22B59">
                      <w:rPr>
                        <w:rFonts w:ascii="Times New Roman" w:eastAsia="Times New Roman" w:hAnsi="Times New Roman" w:cs="Times New Roman"/>
                        <w:color w:val="0000FF"/>
                        <w:sz w:val="24"/>
                        <w:szCs w:val="24"/>
                        <w:u w:val="single"/>
                        <w:lang w:eastAsia="da-DK"/>
                      </w:rPr>
                      <w:t>behandlin</w:t>
                    </w:r>
                    <w:r w:rsidR="00A22B59">
                      <w:rPr>
                        <w:rFonts w:ascii="Times New Roman" w:eastAsia="Times New Roman" w:hAnsi="Times New Roman" w:cs="Times New Roman"/>
                        <w:color w:val="0000FF"/>
                        <w:sz w:val="24"/>
                        <w:szCs w:val="24"/>
                        <w:u w:val="single"/>
                        <w:lang w:eastAsia="da-DK"/>
                      </w:rPr>
                      <w:t>gs-pakke</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2" w:anchor="What_to_do_if_you.27re_not_getting_better" w:history="1">
                    <w:r w:rsidR="00A22B59" w:rsidRPr="00A22B59">
                      <w:rPr>
                        <w:rFonts w:ascii="Times New Roman" w:eastAsia="Times New Roman" w:hAnsi="Times New Roman" w:cs="Times New Roman"/>
                        <w:color w:val="0000FF"/>
                        <w:sz w:val="24"/>
                        <w:szCs w:val="24"/>
                        <w:u w:val="single"/>
                        <w:lang w:eastAsia="da-DK"/>
                      </w:rPr>
                      <w:t xml:space="preserve">8 </w:t>
                    </w:r>
                    <w:r w:rsidR="00A22B59">
                      <w:rPr>
                        <w:rFonts w:ascii="Times New Roman" w:eastAsia="Times New Roman" w:hAnsi="Times New Roman" w:cs="Times New Roman"/>
                        <w:color w:val="0000FF"/>
                        <w:sz w:val="24"/>
                        <w:szCs w:val="24"/>
                        <w:u w:val="single"/>
                        <w:lang w:eastAsia="da-DK"/>
                      </w:rPr>
                      <w:t>Hvad gør man hvis man</w:t>
                    </w:r>
                    <w:r w:rsidR="00A22B59" w:rsidRPr="00A22B59">
                      <w:rPr>
                        <w:rFonts w:ascii="Times New Roman" w:eastAsia="Times New Roman" w:hAnsi="Times New Roman" w:cs="Times New Roman"/>
                        <w:color w:val="0000FF"/>
                        <w:sz w:val="24"/>
                        <w:szCs w:val="24"/>
                        <w:u w:val="single"/>
                        <w:lang w:eastAsia="da-DK"/>
                      </w:rPr>
                      <w:t xml:space="preserve"> ikke får </w:t>
                    </w:r>
                    <w:r w:rsidR="00A22B59">
                      <w:rPr>
                        <w:rFonts w:ascii="Times New Roman" w:eastAsia="Times New Roman" w:hAnsi="Times New Roman" w:cs="Times New Roman"/>
                        <w:color w:val="0000FF"/>
                        <w:sz w:val="24"/>
                        <w:szCs w:val="24"/>
                        <w:u w:val="single"/>
                        <w:lang w:eastAsia="da-DK"/>
                      </w:rPr>
                      <w:t xml:space="preserve">det </w:t>
                    </w:r>
                    <w:r w:rsidR="00A22B59" w:rsidRPr="00A22B59">
                      <w:rPr>
                        <w:rFonts w:ascii="Times New Roman" w:eastAsia="Times New Roman" w:hAnsi="Times New Roman" w:cs="Times New Roman"/>
                        <w:color w:val="0000FF"/>
                        <w:sz w:val="24"/>
                        <w:szCs w:val="24"/>
                        <w:u w:val="single"/>
                        <w:lang w:eastAsia="da-DK"/>
                      </w:rPr>
                      <w:t>bedre</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3" w:anchor="To_Contact_Dr_R_Konynenburg" w:history="1">
                    <w:r w:rsidR="00A22B59" w:rsidRPr="00A22B59">
                      <w:rPr>
                        <w:rFonts w:ascii="Times New Roman" w:eastAsia="Times New Roman" w:hAnsi="Times New Roman" w:cs="Times New Roman"/>
                        <w:color w:val="0000FF"/>
                        <w:sz w:val="24"/>
                        <w:szCs w:val="24"/>
                        <w:u w:val="single"/>
                        <w:lang w:eastAsia="da-DK"/>
                      </w:rPr>
                      <w:t xml:space="preserve">9 For at kontakte </w:t>
                    </w:r>
                    <w:r w:rsidR="00A22B59">
                      <w:rPr>
                        <w:rFonts w:ascii="Times New Roman" w:eastAsia="Times New Roman" w:hAnsi="Times New Roman" w:cs="Times New Roman"/>
                        <w:color w:val="0000FF"/>
                        <w:sz w:val="24"/>
                        <w:szCs w:val="24"/>
                        <w:u w:val="single"/>
                        <w:lang w:eastAsia="da-DK"/>
                      </w:rPr>
                      <w:t xml:space="preserve">til </w:t>
                    </w:r>
                    <w:r w:rsidR="00A22B59" w:rsidRPr="00A22B59">
                      <w:rPr>
                        <w:rFonts w:ascii="Times New Roman" w:eastAsia="Times New Roman" w:hAnsi="Times New Roman" w:cs="Times New Roman"/>
                        <w:color w:val="0000FF"/>
                        <w:sz w:val="24"/>
                        <w:szCs w:val="24"/>
                        <w:u w:val="single"/>
                        <w:lang w:eastAsia="da-DK"/>
                      </w:rPr>
                      <w:t>Dr R Konynenburg</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4" w:anchor="Related_Tests" w:history="1">
                    <w:r w:rsidR="00A22B59" w:rsidRPr="00A22B59">
                      <w:rPr>
                        <w:rFonts w:ascii="Times New Roman" w:eastAsia="Times New Roman" w:hAnsi="Times New Roman" w:cs="Times New Roman"/>
                        <w:color w:val="0000FF"/>
                        <w:sz w:val="24"/>
                        <w:szCs w:val="24"/>
                        <w:u w:val="single"/>
                        <w:lang w:eastAsia="da-DK"/>
                      </w:rPr>
                      <w:t>10 Relaterede Tests</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5" w:anchor="Related_Articles" w:history="1">
                    <w:r w:rsidR="00A22B59" w:rsidRPr="00A22B59">
                      <w:rPr>
                        <w:rFonts w:ascii="Times New Roman" w:eastAsia="Times New Roman" w:hAnsi="Times New Roman" w:cs="Times New Roman"/>
                        <w:color w:val="0000FF"/>
                        <w:sz w:val="24"/>
                        <w:szCs w:val="24"/>
                        <w:u w:val="single"/>
                        <w:lang w:eastAsia="da-DK"/>
                      </w:rPr>
                      <w:t>11 Relaterede artikler</w:t>
                    </w:r>
                  </w:hyperlink>
                </w:p>
                <w:p w:rsidR="00A22B59" w:rsidRPr="00A22B59" w:rsidRDefault="00E116FA" w:rsidP="00A22B59">
                  <w:pPr>
                    <w:numPr>
                      <w:ilvl w:val="0"/>
                      <w:numId w:val="1"/>
                    </w:numPr>
                    <w:spacing w:beforeAutospacing="1" w:after="0" w:afterAutospacing="1" w:line="240" w:lineRule="auto"/>
                    <w:rPr>
                      <w:rFonts w:ascii="Times New Roman" w:eastAsia="Times New Roman" w:hAnsi="Times New Roman" w:cs="Times New Roman"/>
                      <w:sz w:val="24"/>
                      <w:szCs w:val="24"/>
                      <w:lang w:eastAsia="da-DK"/>
                    </w:rPr>
                  </w:pPr>
                  <w:hyperlink r:id="rId16" w:anchor="References" w:history="1">
                    <w:r w:rsidR="00A22B59" w:rsidRPr="00A22B59">
                      <w:rPr>
                        <w:rFonts w:ascii="Times New Roman" w:eastAsia="Times New Roman" w:hAnsi="Times New Roman" w:cs="Times New Roman"/>
                        <w:color w:val="0000FF"/>
                        <w:sz w:val="24"/>
                        <w:szCs w:val="24"/>
                        <w:u w:val="single"/>
                        <w:lang w:eastAsia="da-DK"/>
                      </w:rPr>
                      <w:t>12 Referencer</w:t>
                    </w:r>
                  </w:hyperlink>
                </w:p>
              </w:tc>
            </w:tr>
          </w:tbl>
          <w:p w:rsidR="00A22B59" w:rsidRPr="00A22B59" w:rsidRDefault="00A22B59" w:rsidP="00A22B59">
            <w:pPr>
              <w:spacing w:after="120" w:line="240" w:lineRule="auto"/>
              <w:rPr>
                <w:rFonts w:ascii="Times New Roman" w:eastAsia="Times New Roman" w:hAnsi="Times New Roman" w:cs="Times New Roman"/>
                <w:sz w:val="24"/>
                <w:szCs w:val="24"/>
                <w:lang w:eastAsia="da-DK"/>
              </w:rPr>
            </w:pPr>
          </w:p>
        </w:tc>
      </w:tr>
    </w:tbl>
    <w:p w:rsidR="00A22B59" w:rsidRPr="00A22B59" w:rsidRDefault="00A22B59" w:rsidP="00430044">
      <w:pPr>
        <w:spacing w:before="100" w:beforeAutospacing="1" w:after="10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Kronisk træthedssyndrom er et symptom, ikke en diagnose, og </w:t>
      </w:r>
      <w:r w:rsidR="00430044">
        <w:rPr>
          <w:rFonts w:ascii="Times New Roman" w:eastAsia="Times New Roman" w:hAnsi="Times New Roman" w:cs="Times New Roman"/>
          <w:sz w:val="24"/>
          <w:szCs w:val="24"/>
          <w:lang w:eastAsia="da-DK"/>
        </w:rPr>
        <w:t>det handler om</w:t>
      </w:r>
      <w:r w:rsidRPr="00A22B59">
        <w:rPr>
          <w:rFonts w:ascii="Times New Roman" w:eastAsia="Times New Roman" w:hAnsi="Times New Roman" w:cs="Times New Roman"/>
          <w:sz w:val="24"/>
          <w:szCs w:val="24"/>
          <w:lang w:eastAsia="da-DK"/>
        </w:rPr>
        <w:t xml:space="preserve"> at identificere de bagvedliggende årsager. I træthedssy</w:t>
      </w:r>
      <w:r w:rsidR="00430044">
        <w:rPr>
          <w:rFonts w:ascii="Times New Roman" w:eastAsia="Times New Roman" w:hAnsi="Times New Roman" w:cs="Times New Roman"/>
          <w:sz w:val="24"/>
          <w:szCs w:val="24"/>
          <w:lang w:eastAsia="da-DK"/>
        </w:rPr>
        <w:t xml:space="preserve">ndromer </w:t>
      </w:r>
      <w:r w:rsidRPr="00A22B59">
        <w:rPr>
          <w:rFonts w:ascii="Times New Roman" w:eastAsia="Times New Roman" w:hAnsi="Times New Roman" w:cs="Times New Roman"/>
          <w:sz w:val="24"/>
          <w:szCs w:val="24"/>
          <w:lang w:eastAsia="da-DK"/>
        </w:rPr>
        <w:t>se</w:t>
      </w:r>
      <w:r w:rsidR="00430044">
        <w:rPr>
          <w:rFonts w:ascii="Times New Roman" w:eastAsia="Times New Roman" w:hAnsi="Times New Roman" w:cs="Times New Roman"/>
          <w:sz w:val="24"/>
          <w:szCs w:val="24"/>
          <w:lang w:eastAsia="da-DK"/>
        </w:rPr>
        <w:t>r man ikke makro-patologi,  men derimod</w:t>
      </w:r>
      <w:r w:rsidRPr="00A22B59">
        <w:rPr>
          <w:rFonts w:ascii="Times New Roman" w:eastAsia="Times New Roman" w:hAnsi="Times New Roman" w:cs="Times New Roman"/>
          <w:sz w:val="24"/>
          <w:szCs w:val="24"/>
          <w:lang w:eastAsia="da-DK"/>
        </w:rPr>
        <w:t xml:space="preserve"> m</w:t>
      </w:r>
      <w:r w:rsidR="00430044">
        <w:rPr>
          <w:rFonts w:ascii="Times New Roman" w:eastAsia="Times New Roman" w:hAnsi="Times New Roman" w:cs="Times New Roman"/>
          <w:sz w:val="24"/>
          <w:szCs w:val="24"/>
          <w:lang w:eastAsia="da-DK"/>
        </w:rPr>
        <w:t xml:space="preserve">ikro-patologi - det vil sige </w:t>
      </w:r>
      <w:r w:rsidRPr="00A22B59">
        <w:rPr>
          <w:rFonts w:ascii="Times New Roman" w:eastAsia="Times New Roman" w:hAnsi="Times New Roman" w:cs="Times New Roman"/>
          <w:sz w:val="24"/>
          <w:szCs w:val="24"/>
          <w:lang w:eastAsia="da-DK"/>
        </w:rPr>
        <w:t>problemer</w:t>
      </w:r>
      <w:r w:rsidR="00430044">
        <w:rPr>
          <w:rFonts w:ascii="Times New Roman" w:eastAsia="Times New Roman" w:hAnsi="Times New Roman" w:cs="Times New Roman"/>
          <w:sz w:val="24"/>
          <w:szCs w:val="24"/>
          <w:lang w:eastAsia="da-DK"/>
        </w:rPr>
        <w:t>ne</w:t>
      </w:r>
      <w:r w:rsidRPr="00A22B59">
        <w:rPr>
          <w:rFonts w:ascii="Times New Roman" w:eastAsia="Times New Roman" w:hAnsi="Times New Roman" w:cs="Times New Roman"/>
          <w:sz w:val="24"/>
          <w:szCs w:val="24"/>
          <w:lang w:eastAsia="da-DK"/>
        </w:rPr>
        <w:t xml:space="preserve"> er bio-kemiske og forekommer på det molekylære niveau.</w:t>
      </w:r>
    </w:p>
    <w:p w:rsidR="00A22B59" w:rsidRPr="00A22B59" w:rsidRDefault="00430044"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er flere cyklusser, som man nu ved er centralt involveret</w:t>
      </w:r>
      <w:r w:rsidR="00135A38">
        <w:rPr>
          <w:rFonts w:ascii="Times New Roman" w:eastAsia="Times New Roman" w:hAnsi="Times New Roman" w:cs="Times New Roman"/>
          <w:sz w:val="24"/>
          <w:szCs w:val="24"/>
          <w:lang w:eastAsia="da-DK"/>
        </w:rPr>
        <w:t xml:space="preserve"> til</w:t>
      </w:r>
      <w:r w:rsidR="00A22B59" w:rsidRPr="00A22B59">
        <w:rPr>
          <w:rFonts w:ascii="Times New Roman" w:eastAsia="Times New Roman" w:hAnsi="Times New Roman" w:cs="Times New Roman"/>
          <w:sz w:val="24"/>
          <w:szCs w:val="24"/>
          <w:lang w:eastAsia="da-DK"/>
        </w:rPr>
        <w:t xml:space="preserve"> at forårsage træthed. </w:t>
      </w:r>
      <w:r>
        <w:rPr>
          <w:rFonts w:ascii="Times New Roman" w:eastAsia="Times New Roman" w:hAnsi="Times New Roman" w:cs="Times New Roman"/>
          <w:sz w:val="24"/>
          <w:szCs w:val="24"/>
          <w:lang w:eastAsia="da-DK"/>
        </w:rPr>
        <w:t>Alle disse cyklusser er kædet</w:t>
      </w:r>
      <w:r w:rsidR="00A22B59" w:rsidRPr="00A22B59">
        <w:rPr>
          <w:rFonts w:ascii="Times New Roman" w:eastAsia="Times New Roman" w:hAnsi="Times New Roman" w:cs="Times New Roman"/>
          <w:sz w:val="24"/>
          <w:szCs w:val="24"/>
          <w:lang w:eastAsia="da-DK"/>
        </w:rPr>
        <w:t xml:space="preserve"> sammen med hinanden som olympiske ringe og </w:t>
      </w:r>
      <w:r>
        <w:rPr>
          <w:rFonts w:ascii="Times New Roman" w:eastAsia="Times New Roman" w:hAnsi="Times New Roman" w:cs="Times New Roman"/>
          <w:sz w:val="24"/>
          <w:szCs w:val="24"/>
          <w:lang w:eastAsia="da-DK"/>
        </w:rPr>
        <w:t>med indbyrdes af</w:t>
      </w:r>
      <w:r w:rsidR="00135A38">
        <w:rPr>
          <w:rFonts w:ascii="Times New Roman" w:eastAsia="Times New Roman" w:hAnsi="Times New Roman" w:cs="Times New Roman"/>
          <w:sz w:val="24"/>
          <w:szCs w:val="24"/>
          <w:lang w:eastAsia="da-DK"/>
        </w:rPr>
        <w:t>hængighed. De</w:t>
      </w:r>
      <w:r>
        <w:rPr>
          <w:rFonts w:ascii="Times New Roman" w:eastAsia="Times New Roman" w:hAnsi="Times New Roman" w:cs="Times New Roman"/>
          <w:sz w:val="24"/>
          <w:szCs w:val="24"/>
          <w:lang w:eastAsia="da-DK"/>
        </w:rPr>
        <w:t xml:space="preserve"> vigtigste cyklus</w:t>
      </w:r>
      <w:r w:rsidR="00135A38">
        <w:rPr>
          <w:rFonts w:ascii="Times New Roman" w:eastAsia="Times New Roman" w:hAnsi="Times New Roman" w:cs="Times New Roman"/>
          <w:sz w:val="24"/>
          <w:szCs w:val="24"/>
          <w:lang w:eastAsia="da-DK"/>
        </w:rPr>
        <w:t xml:space="preserve">ser </w:t>
      </w:r>
      <w:r>
        <w:rPr>
          <w:rFonts w:ascii="Times New Roman" w:eastAsia="Times New Roman" w:hAnsi="Times New Roman" w:cs="Times New Roman"/>
          <w:sz w:val="24"/>
          <w:szCs w:val="24"/>
          <w:lang w:eastAsia="da-DK"/>
        </w:rPr>
        <w:t>som man</w:t>
      </w:r>
      <w:r w:rsidR="00135A38">
        <w:rPr>
          <w:rFonts w:ascii="Times New Roman" w:eastAsia="Times New Roman" w:hAnsi="Times New Roman" w:cs="Times New Roman"/>
          <w:sz w:val="24"/>
          <w:szCs w:val="24"/>
          <w:lang w:eastAsia="da-DK"/>
        </w:rPr>
        <w:t xml:space="preserve"> kender er involveret i:  </w:t>
      </w:r>
      <w:r>
        <w:rPr>
          <w:rFonts w:ascii="Times New Roman" w:eastAsia="Times New Roman" w:hAnsi="Times New Roman" w:cs="Times New Roman"/>
          <w:sz w:val="24"/>
          <w:szCs w:val="24"/>
          <w:lang w:eastAsia="da-DK"/>
        </w:rPr>
        <w:t>blodsukker udsving</w:t>
      </w:r>
      <w:r w:rsidR="00A22B59" w:rsidRPr="00A22B59">
        <w:rPr>
          <w:rFonts w:ascii="Times New Roman" w:eastAsia="Times New Roman" w:hAnsi="Times New Roman" w:cs="Times New Roman"/>
          <w:sz w:val="24"/>
          <w:szCs w:val="24"/>
          <w:lang w:eastAsia="da-DK"/>
        </w:rPr>
        <w:t xml:space="preserve">, allergi problemer, søvn </w:t>
      </w:r>
      <w:r w:rsidR="00135A38">
        <w:rPr>
          <w:rFonts w:ascii="Times New Roman" w:eastAsia="Times New Roman" w:hAnsi="Times New Roman" w:cs="Times New Roman"/>
          <w:sz w:val="24"/>
          <w:szCs w:val="24"/>
          <w:lang w:eastAsia="da-DK"/>
        </w:rPr>
        <w:t>cyklusser, mitokondriefunktioner</w:t>
      </w:r>
      <w:r w:rsidR="00A22B59" w:rsidRPr="00A22B59">
        <w:rPr>
          <w:rFonts w:ascii="Times New Roman" w:eastAsia="Times New Roman" w:hAnsi="Times New Roman" w:cs="Times New Roman"/>
          <w:sz w:val="24"/>
          <w:szCs w:val="24"/>
          <w:lang w:eastAsia="da-DK"/>
        </w:rPr>
        <w:t>, anti-oxidant status, NO / OONO cyklus</w:t>
      </w:r>
      <w:r w:rsidR="007D3538">
        <w:rPr>
          <w:rFonts w:ascii="Times New Roman" w:eastAsia="Times New Roman" w:hAnsi="Times New Roman" w:cs="Times New Roman"/>
          <w:sz w:val="24"/>
          <w:szCs w:val="24"/>
          <w:lang w:eastAsia="da-DK"/>
        </w:rPr>
        <w:t>(MCS)</w:t>
      </w:r>
      <w:r w:rsidR="00A22B59" w:rsidRPr="00A22B59">
        <w:rPr>
          <w:rFonts w:ascii="Times New Roman" w:eastAsia="Times New Roman" w:hAnsi="Times New Roman" w:cs="Times New Roman"/>
          <w:sz w:val="24"/>
          <w:szCs w:val="24"/>
          <w:lang w:eastAsia="da-DK"/>
        </w:rPr>
        <w:t>, skjol</w:t>
      </w:r>
      <w:r w:rsidR="007D3538">
        <w:rPr>
          <w:rFonts w:ascii="Times New Roman" w:eastAsia="Times New Roman" w:hAnsi="Times New Roman" w:cs="Times New Roman"/>
          <w:sz w:val="24"/>
          <w:szCs w:val="24"/>
          <w:lang w:eastAsia="da-DK"/>
        </w:rPr>
        <w:t>dbruskkirt</w:t>
      </w:r>
      <w:r w:rsidR="00135A38">
        <w:rPr>
          <w:rFonts w:ascii="Times New Roman" w:eastAsia="Times New Roman" w:hAnsi="Times New Roman" w:cs="Times New Roman"/>
          <w:sz w:val="24"/>
          <w:szCs w:val="24"/>
          <w:lang w:eastAsia="da-DK"/>
        </w:rPr>
        <w:t xml:space="preserve">el, binyrer hormon </w:t>
      </w:r>
      <w:r w:rsidR="007D3538">
        <w:rPr>
          <w:rFonts w:ascii="Times New Roman" w:eastAsia="Times New Roman" w:hAnsi="Times New Roman" w:cs="Times New Roman"/>
          <w:sz w:val="24"/>
          <w:szCs w:val="24"/>
          <w:lang w:eastAsia="da-DK"/>
        </w:rPr>
        <w:t>og af</w:t>
      </w:r>
      <w:r w:rsidR="00A22B59" w:rsidRPr="00A22B59">
        <w:rPr>
          <w:rFonts w:ascii="Times New Roman" w:eastAsia="Times New Roman" w:hAnsi="Times New Roman" w:cs="Times New Roman"/>
          <w:sz w:val="24"/>
          <w:szCs w:val="24"/>
          <w:lang w:eastAsia="da-DK"/>
        </w:rPr>
        <w:t>giftning.</w:t>
      </w:r>
    </w:p>
    <w:p w:rsidR="004E77D3" w:rsidRDefault="00EC7635"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lastRenderedPageBreak/>
        <w:drawing>
          <wp:inline distT="0" distB="0" distL="0" distR="0">
            <wp:extent cx="8345723" cy="5904599"/>
            <wp:effectExtent l="171450" t="133350" r="360127" b="305701"/>
            <wp:docPr id="5" name="Picture 4" descr="di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jpg"/>
                    <pic:cNvPicPr/>
                  </pic:nvPicPr>
                  <pic:blipFill>
                    <a:blip r:embed="rId17"/>
                    <a:stretch>
                      <a:fillRect/>
                    </a:stretch>
                  </pic:blipFill>
                  <pic:spPr>
                    <a:xfrm>
                      <a:off x="0" y="0"/>
                      <a:ext cx="8345980" cy="5904781"/>
                    </a:xfrm>
                    <a:prstGeom prst="rect">
                      <a:avLst/>
                    </a:prstGeom>
                    <a:ln>
                      <a:noFill/>
                    </a:ln>
                    <a:effectLst>
                      <a:outerShdw blurRad="292100" dist="139700" dir="2700000" algn="tl" rotWithShape="0">
                        <a:srgbClr val="333333">
                          <a:alpha val="65000"/>
                        </a:srgbClr>
                      </a:outerShdw>
                    </a:effectLst>
                  </pic:spPr>
                </pic:pic>
              </a:graphicData>
            </a:graphic>
          </wp:inline>
        </w:drawing>
      </w:r>
    </w:p>
    <w:p w:rsidR="00637809" w:rsidRDefault="0063780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p>
    <w:p w:rsidR="00A22B59" w:rsidRPr="00A22B59" w:rsidRDefault="007D3538"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sz w:val="27"/>
          <w:szCs w:val="27"/>
          <w:lang w:eastAsia="da-DK"/>
        </w:rPr>
        <w:t>M</w:t>
      </w:r>
      <w:r w:rsidR="00A22B59" w:rsidRPr="00430044">
        <w:rPr>
          <w:rFonts w:ascii="Times New Roman" w:eastAsia="Times New Roman" w:hAnsi="Times New Roman" w:cs="Times New Roman"/>
          <w:b/>
          <w:bCs/>
          <w:sz w:val="27"/>
          <w:szCs w:val="27"/>
          <w:lang w:eastAsia="da-DK"/>
        </w:rPr>
        <w:t>ethylering</w:t>
      </w:r>
      <w:r>
        <w:rPr>
          <w:rFonts w:ascii="Times New Roman" w:eastAsia="Times New Roman" w:hAnsi="Times New Roman" w:cs="Times New Roman"/>
          <w:b/>
          <w:bCs/>
          <w:sz w:val="27"/>
          <w:szCs w:val="27"/>
          <w:lang w:eastAsia="da-DK"/>
        </w:rPr>
        <w:t>s</w:t>
      </w:r>
      <w:r w:rsidR="00135A38">
        <w:rPr>
          <w:rFonts w:ascii="Times New Roman" w:eastAsia="Times New Roman" w:hAnsi="Times New Roman" w:cs="Times New Roman"/>
          <w:b/>
          <w:bCs/>
          <w:sz w:val="27"/>
          <w:szCs w:val="27"/>
          <w:lang w:eastAsia="da-DK"/>
        </w:rPr>
        <w:t xml:space="preserve"> Cyklussen</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Rich van Konynenburg's idé er, at ineffektiv methylering er en væsentlig årsag til træthed. Der er mange mulige årsager, men dem, han identificerede som methylering</w:t>
      </w:r>
      <w:r w:rsidR="007D3538">
        <w:rPr>
          <w:rFonts w:ascii="Times New Roman" w:eastAsia="Times New Roman" w:hAnsi="Times New Roman" w:cs="Times New Roman"/>
          <w:sz w:val="24"/>
          <w:szCs w:val="24"/>
          <w:lang w:eastAsia="da-DK"/>
        </w:rPr>
        <w:t>en</w:t>
      </w:r>
      <w:r w:rsidRPr="00A22B59">
        <w:rPr>
          <w:rFonts w:ascii="Times New Roman" w:eastAsia="Times New Roman" w:hAnsi="Times New Roman" w:cs="Times New Roman"/>
          <w:sz w:val="24"/>
          <w:szCs w:val="24"/>
          <w:lang w:eastAsia="da-DK"/>
        </w:rPr>
        <w:t xml:space="preserve"> er afgørende for, er:</w:t>
      </w:r>
    </w:p>
    <w:p w:rsidR="00A22B59" w:rsidRPr="00A22B59" w:rsidRDefault="00A22B59"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At producere vitale molekyler såsom Co Q-10 og carnitin.</w:t>
      </w:r>
    </w:p>
    <w:p w:rsidR="00A22B59" w:rsidRPr="00A22B59" w:rsidRDefault="00A22B59"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 at tænde DNA og slukke DNA. Dette opnås ved at aktivere og deaktivere gener ved met</w:t>
      </w:r>
      <w:r w:rsidR="007D3538">
        <w:rPr>
          <w:rFonts w:ascii="Times New Roman" w:eastAsia="Times New Roman" w:hAnsi="Times New Roman" w:cs="Times New Roman"/>
          <w:sz w:val="24"/>
          <w:szCs w:val="24"/>
          <w:lang w:eastAsia="da-DK"/>
        </w:rPr>
        <w:t>h</w:t>
      </w:r>
      <w:r w:rsidRPr="00A22B59">
        <w:rPr>
          <w:rFonts w:ascii="Times New Roman" w:eastAsia="Times New Roman" w:hAnsi="Times New Roman" w:cs="Times New Roman"/>
          <w:sz w:val="24"/>
          <w:szCs w:val="24"/>
          <w:lang w:eastAsia="da-DK"/>
        </w:rPr>
        <w:t>ylering</w:t>
      </w:r>
      <w:r w:rsidR="007D3538">
        <w:rPr>
          <w:rFonts w:ascii="Times New Roman" w:eastAsia="Times New Roman" w:hAnsi="Times New Roman" w:cs="Times New Roman"/>
          <w:sz w:val="24"/>
          <w:szCs w:val="24"/>
          <w:lang w:eastAsia="da-DK"/>
        </w:rPr>
        <w:t>en</w:t>
      </w:r>
      <w:r w:rsidRPr="00A22B59">
        <w:rPr>
          <w:rFonts w:ascii="Times New Roman" w:eastAsia="Times New Roman" w:hAnsi="Times New Roman" w:cs="Times New Roman"/>
          <w:sz w:val="24"/>
          <w:szCs w:val="24"/>
          <w:lang w:eastAsia="da-DK"/>
        </w:rPr>
        <w:t>. Dette er afgørende for genekspression og protein syntese</w:t>
      </w:r>
      <w:r w:rsidR="007D3538">
        <w:rPr>
          <w:rFonts w:ascii="Times New Roman" w:eastAsia="Times New Roman" w:hAnsi="Times New Roman" w:cs="Times New Roman"/>
          <w:sz w:val="24"/>
          <w:szCs w:val="24"/>
          <w:lang w:eastAsia="da-DK"/>
        </w:rPr>
        <w:t xml:space="preserve">. Proteinerne er ansvarlige for </w:t>
      </w:r>
      <w:r w:rsidRPr="00A22B59">
        <w:rPr>
          <w:rFonts w:ascii="Times New Roman" w:eastAsia="Times New Roman" w:hAnsi="Times New Roman" w:cs="Times New Roman"/>
          <w:sz w:val="24"/>
          <w:szCs w:val="24"/>
          <w:lang w:eastAsia="da-DK"/>
        </w:rPr>
        <w:t>hormoner</w:t>
      </w:r>
      <w:r w:rsidR="007D3538">
        <w:rPr>
          <w:rFonts w:ascii="Times New Roman" w:eastAsia="Times New Roman" w:hAnsi="Times New Roman" w:cs="Times New Roman"/>
          <w:sz w:val="24"/>
          <w:szCs w:val="24"/>
          <w:lang w:eastAsia="da-DK"/>
        </w:rPr>
        <w:t>ne</w:t>
      </w:r>
      <w:r w:rsidRPr="00A22B59">
        <w:rPr>
          <w:rFonts w:ascii="Times New Roman" w:eastAsia="Times New Roman" w:hAnsi="Times New Roman" w:cs="Times New Roman"/>
          <w:sz w:val="24"/>
          <w:szCs w:val="24"/>
          <w:lang w:eastAsia="da-DK"/>
        </w:rPr>
        <w:t>, neurotransmitt</w:t>
      </w:r>
      <w:r w:rsidR="004E77D3">
        <w:rPr>
          <w:rFonts w:ascii="Times New Roman" w:eastAsia="Times New Roman" w:hAnsi="Times New Roman" w:cs="Times New Roman"/>
          <w:sz w:val="24"/>
          <w:szCs w:val="24"/>
          <w:lang w:eastAsia="da-DK"/>
        </w:rPr>
        <w:t xml:space="preserve">ere, enzymer, immun faktorer </w:t>
      </w:r>
      <w:r w:rsidRPr="00A22B59">
        <w:rPr>
          <w:rFonts w:ascii="Times New Roman" w:eastAsia="Times New Roman" w:hAnsi="Times New Roman" w:cs="Times New Roman"/>
          <w:sz w:val="24"/>
          <w:szCs w:val="24"/>
          <w:lang w:eastAsia="da-DK"/>
        </w:rPr>
        <w:t xml:space="preserve">er </w:t>
      </w:r>
      <w:r w:rsidR="004E77D3">
        <w:rPr>
          <w:rFonts w:ascii="Times New Roman" w:eastAsia="Times New Roman" w:hAnsi="Times New Roman" w:cs="Times New Roman"/>
          <w:sz w:val="24"/>
          <w:szCs w:val="24"/>
          <w:lang w:eastAsia="da-DK"/>
        </w:rPr>
        <w:t xml:space="preserve">alle </w:t>
      </w:r>
      <w:r w:rsidRPr="00A22B59">
        <w:rPr>
          <w:rFonts w:ascii="Times New Roman" w:eastAsia="Times New Roman" w:hAnsi="Times New Roman" w:cs="Times New Roman"/>
          <w:sz w:val="24"/>
          <w:szCs w:val="24"/>
          <w:lang w:eastAsia="da-DK"/>
        </w:rPr>
        <w:t xml:space="preserve">grundlæggende for et godt helbred. Når vira angriber vores krop, </w:t>
      </w:r>
      <w:r w:rsidR="004E77D3">
        <w:rPr>
          <w:rFonts w:ascii="Times New Roman" w:eastAsia="Times New Roman" w:hAnsi="Times New Roman" w:cs="Times New Roman"/>
          <w:sz w:val="24"/>
          <w:szCs w:val="24"/>
          <w:lang w:eastAsia="da-DK"/>
        </w:rPr>
        <w:t xml:space="preserve">vil </w:t>
      </w:r>
      <w:r w:rsidRPr="00A22B59">
        <w:rPr>
          <w:rFonts w:ascii="Times New Roman" w:eastAsia="Times New Roman" w:hAnsi="Times New Roman" w:cs="Times New Roman"/>
          <w:sz w:val="24"/>
          <w:szCs w:val="24"/>
          <w:lang w:eastAsia="da-DK"/>
        </w:rPr>
        <w:t>de overtage vores egen DNA for at kunne formere sig. Hvis vi ikke kan skifte DNA / RNA replikation</w:t>
      </w:r>
      <w:r w:rsidR="004E77D3">
        <w:rPr>
          <w:rFonts w:ascii="Times New Roman" w:eastAsia="Times New Roman" w:hAnsi="Times New Roman" w:cs="Times New Roman"/>
          <w:sz w:val="24"/>
          <w:szCs w:val="24"/>
          <w:lang w:eastAsia="da-DK"/>
        </w:rPr>
        <w:t>en fra,  så vil vi være</w:t>
      </w:r>
      <w:r w:rsidRPr="00A22B59">
        <w:rPr>
          <w:rFonts w:ascii="Times New Roman" w:eastAsia="Times New Roman" w:hAnsi="Times New Roman" w:cs="Times New Roman"/>
          <w:sz w:val="24"/>
          <w:szCs w:val="24"/>
          <w:lang w:eastAsia="da-DK"/>
        </w:rPr>
        <w:t xml:space="preserve"> mere modtagelige for virusinfektion</w:t>
      </w:r>
      <w:r w:rsidR="004E77D3">
        <w:rPr>
          <w:rFonts w:ascii="Times New Roman" w:eastAsia="Times New Roman" w:hAnsi="Times New Roman" w:cs="Times New Roman"/>
          <w:sz w:val="24"/>
          <w:szCs w:val="24"/>
          <w:lang w:eastAsia="da-DK"/>
        </w:rPr>
        <w:t>er</w:t>
      </w:r>
      <w:r w:rsidRPr="00A22B59">
        <w:rPr>
          <w:rFonts w:ascii="Times New Roman" w:eastAsia="Times New Roman" w:hAnsi="Times New Roman" w:cs="Times New Roman"/>
          <w:sz w:val="24"/>
          <w:szCs w:val="24"/>
          <w:lang w:eastAsia="da-DK"/>
        </w:rPr>
        <w:t>.</w:t>
      </w:r>
    </w:p>
    <w:p w:rsidR="00A22B59" w:rsidRPr="00A22B59" w:rsidRDefault="004E77D3"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At producere myelin til</w:t>
      </w:r>
      <w:r w:rsidR="00A22B59" w:rsidRPr="00A22B59">
        <w:rPr>
          <w:rFonts w:ascii="Times New Roman" w:eastAsia="Times New Roman" w:hAnsi="Times New Roman" w:cs="Times New Roman"/>
          <w:sz w:val="24"/>
          <w:szCs w:val="24"/>
          <w:lang w:eastAsia="da-DK"/>
        </w:rPr>
        <w:t xml:space="preserve"> hjernen og nervesystemet.</w:t>
      </w:r>
    </w:p>
    <w:p w:rsidR="00A22B59" w:rsidRPr="00A22B59" w:rsidRDefault="004E77D3"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w:t>
      </w:r>
      <w:r w:rsidR="00A22B59" w:rsidRPr="00A22B59">
        <w:rPr>
          <w:rFonts w:ascii="Times New Roman" w:eastAsia="Times New Roman" w:hAnsi="Times New Roman" w:cs="Times New Roman"/>
          <w:sz w:val="24"/>
          <w:szCs w:val="24"/>
          <w:lang w:eastAsia="da-DK"/>
        </w:rPr>
        <w:t>estemme hastigheden af ​​syntesen af ​​glutathion som er afgørende for afgiftning</w:t>
      </w:r>
      <w:r>
        <w:rPr>
          <w:rFonts w:ascii="Times New Roman" w:eastAsia="Times New Roman" w:hAnsi="Times New Roman" w:cs="Times New Roman"/>
          <w:sz w:val="24"/>
          <w:szCs w:val="24"/>
          <w:lang w:eastAsia="da-DK"/>
        </w:rPr>
        <w:t>en i vores krop</w:t>
      </w:r>
      <w:r w:rsidR="00A22B59" w:rsidRPr="00A22B59">
        <w:rPr>
          <w:rFonts w:ascii="Times New Roman" w:eastAsia="Times New Roman" w:hAnsi="Times New Roman" w:cs="Times New Roman"/>
          <w:sz w:val="24"/>
          <w:szCs w:val="24"/>
          <w:lang w:eastAsia="da-DK"/>
        </w:rPr>
        <w:t>.</w:t>
      </w:r>
    </w:p>
    <w:p w:rsidR="00A22B59" w:rsidRPr="00A22B59" w:rsidRDefault="004E77D3"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w:t>
      </w:r>
      <w:r w:rsidR="00A22B59" w:rsidRPr="00A22B59">
        <w:rPr>
          <w:rFonts w:ascii="Times New Roman" w:eastAsia="Times New Roman" w:hAnsi="Times New Roman" w:cs="Times New Roman"/>
          <w:sz w:val="24"/>
          <w:szCs w:val="24"/>
          <w:lang w:eastAsia="da-DK"/>
        </w:rPr>
        <w:t xml:space="preserve">estemme hastigheden af ​​syntesen af ​​glutathion som er en </w:t>
      </w:r>
      <w:r>
        <w:rPr>
          <w:rFonts w:ascii="Times New Roman" w:eastAsia="Times New Roman" w:hAnsi="Times New Roman" w:cs="Times New Roman"/>
          <w:sz w:val="24"/>
          <w:szCs w:val="24"/>
          <w:lang w:eastAsia="da-DK"/>
        </w:rPr>
        <w:t xml:space="preserve">meget </w:t>
      </w:r>
      <w:r w:rsidR="00A22B59" w:rsidRPr="00A22B59">
        <w:rPr>
          <w:rFonts w:ascii="Times New Roman" w:eastAsia="Times New Roman" w:hAnsi="Times New Roman" w:cs="Times New Roman"/>
          <w:sz w:val="24"/>
          <w:szCs w:val="24"/>
          <w:lang w:eastAsia="da-DK"/>
        </w:rPr>
        <w:t>vigtig antioxidant som glutathion-peroxidase. De</w:t>
      </w:r>
      <w:r>
        <w:rPr>
          <w:rFonts w:ascii="Times New Roman" w:eastAsia="Times New Roman" w:hAnsi="Times New Roman" w:cs="Times New Roman"/>
          <w:sz w:val="24"/>
          <w:szCs w:val="24"/>
          <w:lang w:eastAsia="da-DK"/>
        </w:rPr>
        <w:t>rudover</w:t>
      </w:r>
      <w:r w:rsidR="00A22B59" w:rsidRPr="00A22B59">
        <w:rPr>
          <w:rFonts w:ascii="Times New Roman" w:eastAsia="Times New Roman" w:hAnsi="Times New Roman" w:cs="Times New Roman"/>
          <w:sz w:val="24"/>
          <w:szCs w:val="24"/>
          <w:lang w:eastAsia="da-DK"/>
        </w:rPr>
        <w:t xml:space="preserve"> </w:t>
      </w:r>
      <w:r w:rsidRPr="00A22B59">
        <w:rPr>
          <w:rFonts w:ascii="Times New Roman" w:eastAsia="Times New Roman" w:hAnsi="Times New Roman" w:cs="Times New Roman"/>
          <w:sz w:val="24"/>
          <w:szCs w:val="24"/>
          <w:lang w:eastAsia="da-DK"/>
        </w:rPr>
        <w:t>blokke</w:t>
      </w:r>
      <w:r>
        <w:rPr>
          <w:rFonts w:ascii="Times New Roman" w:eastAsia="Times New Roman" w:hAnsi="Times New Roman" w:cs="Times New Roman"/>
          <w:sz w:val="24"/>
          <w:szCs w:val="24"/>
          <w:lang w:eastAsia="da-DK"/>
        </w:rPr>
        <w:t>rer</w:t>
      </w:r>
      <w:r w:rsidRPr="00A22B59">
        <w:rPr>
          <w:rFonts w:ascii="Times New Roman" w:eastAsia="Times New Roman" w:hAnsi="Times New Roman" w:cs="Times New Roman"/>
          <w:sz w:val="24"/>
          <w:szCs w:val="24"/>
          <w:lang w:eastAsia="da-DK"/>
        </w:rPr>
        <w:t xml:space="preserve"> </w:t>
      </w:r>
      <w:r w:rsidR="00A22B59" w:rsidRPr="00A22B59">
        <w:rPr>
          <w:rFonts w:ascii="Times New Roman" w:eastAsia="Times New Roman" w:hAnsi="Times New Roman" w:cs="Times New Roman"/>
          <w:sz w:val="24"/>
          <w:szCs w:val="24"/>
          <w:lang w:eastAsia="da-DK"/>
        </w:rPr>
        <w:t>oxidativ stress</w:t>
      </w:r>
      <w:r>
        <w:rPr>
          <w:rFonts w:ascii="Times New Roman" w:eastAsia="Times New Roman" w:hAnsi="Times New Roman" w:cs="Times New Roman"/>
          <w:sz w:val="24"/>
          <w:szCs w:val="24"/>
          <w:lang w:eastAsia="da-DK"/>
        </w:rPr>
        <w:t xml:space="preserve"> for</w:t>
      </w:r>
      <w:r w:rsidR="00A22B59" w:rsidRPr="00A22B59">
        <w:rPr>
          <w:rFonts w:ascii="Times New Roman" w:eastAsia="Times New Roman" w:hAnsi="Times New Roman" w:cs="Times New Roman"/>
          <w:sz w:val="24"/>
          <w:szCs w:val="24"/>
          <w:lang w:eastAsia="da-DK"/>
        </w:rPr>
        <w:t xml:space="preserve"> glutathion-syntesen - </w:t>
      </w:r>
      <w:r>
        <w:rPr>
          <w:rFonts w:ascii="Times New Roman" w:eastAsia="Times New Roman" w:hAnsi="Times New Roman" w:cs="Times New Roman"/>
          <w:sz w:val="24"/>
          <w:szCs w:val="24"/>
          <w:lang w:eastAsia="da-DK"/>
        </w:rPr>
        <w:t xml:space="preserve">dermed </w:t>
      </w:r>
      <w:r w:rsidR="00135A38">
        <w:rPr>
          <w:rFonts w:ascii="Times New Roman" w:eastAsia="Times New Roman" w:hAnsi="Times New Roman" w:cs="Times New Roman"/>
          <w:sz w:val="24"/>
          <w:szCs w:val="24"/>
          <w:lang w:eastAsia="da-DK"/>
        </w:rPr>
        <w:t>endnu en ond cyklus.</w:t>
      </w:r>
    </w:p>
    <w:p w:rsidR="00A22B59" w:rsidRPr="00A22B59" w:rsidRDefault="00A22B59"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At kontrollere svovl metabolisme</w:t>
      </w:r>
      <w:r w:rsidR="004E77D3">
        <w:rPr>
          <w:rFonts w:ascii="Times New Roman" w:eastAsia="Times New Roman" w:hAnsi="Times New Roman" w:cs="Times New Roman"/>
          <w:sz w:val="24"/>
          <w:szCs w:val="24"/>
          <w:lang w:eastAsia="da-DK"/>
        </w:rPr>
        <w:t>n i</w:t>
      </w:r>
      <w:r w:rsidRPr="00A22B59">
        <w:rPr>
          <w:rFonts w:ascii="Times New Roman" w:eastAsia="Times New Roman" w:hAnsi="Times New Roman" w:cs="Times New Roman"/>
          <w:sz w:val="24"/>
          <w:szCs w:val="24"/>
          <w:lang w:eastAsia="da-DK"/>
        </w:rPr>
        <w:t xml:space="preserve"> kroppen, ikke bare glutathion, men også cystein, taurin og sulfat. Dette er en vigtig proces for afgiftning</w:t>
      </w:r>
      <w:r w:rsidR="004E77D3">
        <w:rPr>
          <w:rFonts w:ascii="Times New Roman" w:eastAsia="Times New Roman" w:hAnsi="Times New Roman" w:cs="Times New Roman"/>
          <w:sz w:val="24"/>
          <w:szCs w:val="24"/>
          <w:lang w:eastAsia="da-DK"/>
        </w:rPr>
        <w:t>en</w:t>
      </w:r>
      <w:r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Som en del af folinsyre stofskifte</w:t>
      </w:r>
      <w:r w:rsidR="004E77D3">
        <w:rPr>
          <w:rFonts w:ascii="Times New Roman" w:eastAsia="Times New Roman" w:hAnsi="Times New Roman" w:cs="Times New Roman"/>
          <w:sz w:val="24"/>
          <w:szCs w:val="24"/>
          <w:lang w:eastAsia="da-DK"/>
        </w:rPr>
        <w:t>t</w:t>
      </w:r>
      <w:r w:rsidRPr="00A22B59">
        <w:rPr>
          <w:rFonts w:ascii="Times New Roman" w:eastAsia="Times New Roman" w:hAnsi="Times New Roman" w:cs="Times New Roman"/>
          <w:sz w:val="24"/>
          <w:szCs w:val="24"/>
          <w:lang w:eastAsia="da-DK"/>
        </w:rPr>
        <w:t>. Denne skifter også om syntesen af ​​nye DNA og RNA.</w:t>
      </w:r>
    </w:p>
    <w:p w:rsidR="004E77D3" w:rsidRDefault="004E77D3" w:rsidP="00A22B59">
      <w:pPr>
        <w:numPr>
          <w:ilvl w:val="0"/>
          <w:numId w:val="2"/>
        </w:numPr>
        <w:spacing w:beforeAutospacing="1" w:after="0" w:afterAutospacing="1" w:line="240" w:lineRule="auto"/>
        <w:rPr>
          <w:rFonts w:ascii="Times New Roman" w:eastAsia="Times New Roman" w:hAnsi="Times New Roman" w:cs="Times New Roman"/>
          <w:sz w:val="24"/>
          <w:szCs w:val="24"/>
          <w:lang w:eastAsia="da-DK"/>
        </w:rPr>
      </w:pPr>
      <w:r w:rsidRPr="004E77D3">
        <w:rPr>
          <w:rFonts w:ascii="Times New Roman" w:eastAsia="Times New Roman" w:hAnsi="Times New Roman" w:cs="Times New Roman"/>
          <w:sz w:val="24"/>
          <w:szCs w:val="24"/>
          <w:lang w:eastAsia="da-DK"/>
        </w:rPr>
        <w:t>For normalt</w:t>
      </w:r>
      <w:r w:rsidR="00A22B59" w:rsidRPr="00A22B59">
        <w:rPr>
          <w:rFonts w:ascii="Times New Roman" w:eastAsia="Times New Roman" w:hAnsi="Times New Roman" w:cs="Times New Roman"/>
          <w:sz w:val="24"/>
          <w:szCs w:val="24"/>
          <w:lang w:eastAsia="da-DK"/>
        </w:rPr>
        <w:t xml:space="preserve"> immunforsvar. Methylering cyklus</w:t>
      </w:r>
      <w:r w:rsidRPr="004E77D3">
        <w:rPr>
          <w:rFonts w:ascii="Times New Roman" w:eastAsia="Times New Roman" w:hAnsi="Times New Roman" w:cs="Times New Roman"/>
          <w:sz w:val="24"/>
          <w:szCs w:val="24"/>
          <w:lang w:eastAsia="da-DK"/>
        </w:rPr>
        <w:t>sen</w:t>
      </w:r>
      <w:r w:rsidR="00A22B59" w:rsidRPr="00A22B59">
        <w:rPr>
          <w:rFonts w:ascii="Times New Roman" w:eastAsia="Times New Roman" w:hAnsi="Times New Roman" w:cs="Times New Roman"/>
          <w:sz w:val="24"/>
          <w:szCs w:val="24"/>
          <w:lang w:eastAsia="da-DK"/>
        </w:rPr>
        <w:t xml:space="preserve"> er af afgørende betydning for </w:t>
      </w:r>
      <w:r w:rsidRPr="004E77D3">
        <w:rPr>
          <w:rFonts w:ascii="Times New Roman" w:eastAsia="Times New Roman" w:hAnsi="Times New Roman" w:cs="Times New Roman"/>
          <w:sz w:val="24"/>
          <w:szCs w:val="24"/>
          <w:lang w:eastAsia="da-DK"/>
        </w:rPr>
        <w:t xml:space="preserve">den </w:t>
      </w:r>
      <w:r w:rsidR="00A22B59" w:rsidRPr="00A22B59">
        <w:rPr>
          <w:rFonts w:ascii="Times New Roman" w:eastAsia="Times New Roman" w:hAnsi="Times New Roman" w:cs="Times New Roman"/>
          <w:sz w:val="24"/>
          <w:szCs w:val="24"/>
          <w:lang w:eastAsia="da-DK"/>
        </w:rPr>
        <w:t>celle-medierede immunfunktion og blokeringer her vil bety</w:t>
      </w:r>
      <w:r w:rsidRPr="004E77D3">
        <w:rPr>
          <w:rFonts w:ascii="Times New Roman" w:eastAsia="Times New Roman" w:hAnsi="Times New Roman" w:cs="Times New Roman"/>
          <w:sz w:val="24"/>
          <w:szCs w:val="24"/>
          <w:lang w:eastAsia="da-DK"/>
        </w:rPr>
        <w:t>de, at infektioner ikke vil blive</w:t>
      </w:r>
      <w:r w:rsidR="00A22B59" w:rsidRPr="00A22B59">
        <w:rPr>
          <w:rFonts w:ascii="Times New Roman" w:eastAsia="Times New Roman" w:hAnsi="Times New Roman" w:cs="Times New Roman"/>
          <w:sz w:val="24"/>
          <w:szCs w:val="24"/>
          <w:lang w:eastAsia="da-DK"/>
        </w:rPr>
        <w:t xml:space="preserve"> tilstrækkeligt behandlet. </w:t>
      </w:r>
    </w:p>
    <w:p w:rsidR="00A22B59" w:rsidRPr="00A22B59" w:rsidRDefault="00A22B59" w:rsidP="004E77D3">
      <w:pPr>
        <w:spacing w:beforeAutospacing="1" w:after="0" w:afterAutospacing="1" w:line="240" w:lineRule="auto"/>
        <w:ind w:left="720"/>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Den samlede effekt er, at hvis methylering cyklus</w:t>
      </w:r>
      <w:r w:rsidR="004E77D3">
        <w:rPr>
          <w:rFonts w:ascii="Times New Roman" w:eastAsia="Times New Roman" w:hAnsi="Times New Roman" w:cs="Times New Roman"/>
          <w:sz w:val="24"/>
          <w:szCs w:val="24"/>
          <w:lang w:eastAsia="da-DK"/>
        </w:rPr>
        <w:t>sen</w:t>
      </w:r>
      <w:r w:rsidRPr="00A22B59">
        <w:rPr>
          <w:rFonts w:ascii="Times New Roman" w:eastAsia="Times New Roman" w:hAnsi="Times New Roman" w:cs="Times New Roman"/>
          <w:sz w:val="24"/>
          <w:szCs w:val="24"/>
          <w:lang w:eastAsia="da-DK"/>
        </w:rPr>
        <w:t xml:space="preserve"> ikke virker, </w:t>
      </w:r>
      <w:r w:rsidR="004E77D3">
        <w:rPr>
          <w:rFonts w:ascii="Times New Roman" w:eastAsia="Times New Roman" w:hAnsi="Times New Roman" w:cs="Times New Roman"/>
          <w:sz w:val="24"/>
          <w:szCs w:val="24"/>
          <w:lang w:eastAsia="da-DK"/>
        </w:rPr>
        <w:t>fejl-fung</w:t>
      </w:r>
      <w:r w:rsidR="009D73D2">
        <w:rPr>
          <w:rFonts w:ascii="Times New Roman" w:eastAsia="Times New Roman" w:hAnsi="Times New Roman" w:cs="Times New Roman"/>
          <w:sz w:val="24"/>
          <w:szCs w:val="24"/>
          <w:lang w:eastAsia="da-DK"/>
        </w:rPr>
        <w:t>erer</w:t>
      </w:r>
      <w:r w:rsidR="004E77D3">
        <w:rPr>
          <w:rFonts w:ascii="Times New Roman" w:eastAsia="Times New Roman" w:hAnsi="Times New Roman" w:cs="Times New Roman"/>
          <w:sz w:val="24"/>
          <w:szCs w:val="24"/>
          <w:lang w:eastAsia="da-DK"/>
        </w:rPr>
        <w:t xml:space="preserve"> immunsystemet</w:t>
      </w:r>
      <w:r w:rsidRPr="00A22B59">
        <w:rPr>
          <w:rFonts w:ascii="Times New Roman" w:eastAsia="Times New Roman" w:hAnsi="Times New Roman" w:cs="Times New Roman"/>
          <w:sz w:val="24"/>
          <w:szCs w:val="24"/>
          <w:lang w:eastAsia="da-DK"/>
        </w:rPr>
        <w:t>, afgiftning</w:t>
      </w:r>
      <w:r w:rsidR="009D73D2">
        <w:rPr>
          <w:rFonts w:ascii="Times New Roman" w:eastAsia="Times New Roman" w:hAnsi="Times New Roman" w:cs="Times New Roman"/>
          <w:sz w:val="24"/>
          <w:szCs w:val="24"/>
          <w:lang w:eastAsia="da-DK"/>
        </w:rPr>
        <w:t>sprocessorne</w:t>
      </w:r>
      <w:r w:rsidRPr="00A22B59">
        <w:rPr>
          <w:rFonts w:ascii="Times New Roman" w:eastAsia="Times New Roman" w:hAnsi="Times New Roman" w:cs="Times New Roman"/>
          <w:sz w:val="24"/>
          <w:szCs w:val="24"/>
          <w:lang w:eastAsia="da-DK"/>
        </w:rPr>
        <w:t xml:space="preserve">, vores evne </w:t>
      </w:r>
      <w:r w:rsidR="009D73D2">
        <w:rPr>
          <w:rFonts w:ascii="Times New Roman" w:eastAsia="Times New Roman" w:hAnsi="Times New Roman" w:cs="Times New Roman"/>
          <w:sz w:val="24"/>
          <w:szCs w:val="24"/>
          <w:lang w:eastAsia="da-DK"/>
        </w:rPr>
        <w:t>til at helbrede og repar</w:t>
      </w:r>
      <w:r w:rsidR="008C417D">
        <w:rPr>
          <w:rFonts w:ascii="Times New Roman" w:eastAsia="Times New Roman" w:hAnsi="Times New Roman" w:cs="Times New Roman"/>
          <w:sz w:val="24"/>
          <w:szCs w:val="24"/>
          <w:lang w:eastAsia="da-DK"/>
        </w:rPr>
        <w:t xml:space="preserve">ere os selv </w:t>
      </w:r>
      <w:r w:rsidR="009D73D2">
        <w:rPr>
          <w:rFonts w:ascii="Times New Roman" w:eastAsia="Times New Roman" w:hAnsi="Times New Roman" w:cs="Times New Roman"/>
          <w:sz w:val="24"/>
          <w:szCs w:val="24"/>
          <w:lang w:eastAsia="da-DK"/>
        </w:rPr>
        <w:t>bliver reduceret, og</w:t>
      </w:r>
      <w:r w:rsidRPr="00A22B59">
        <w:rPr>
          <w:rFonts w:ascii="Times New Roman" w:eastAsia="Times New Roman" w:hAnsi="Times New Roman" w:cs="Times New Roman"/>
          <w:sz w:val="24"/>
          <w:szCs w:val="24"/>
          <w:lang w:eastAsia="da-DK"/>
        </w:rPr>
        <w:t xml:space="preserve"> anti-oxidant system</w:t>
      </w:r>
      <w:r w:rsidR="009D73D2">
        <w:rPr>
          <w:rFonts w:ascii="Times New Roman" w:eastAsia="Times New Roman" w:hAnsi="Times New Roman" w:cs="Times New Roman"/>
          <w:sz w:val="24"/>
          <w:szCs w:val="24"/>
          <w:lang w:eastAsia="da-DK"/>
        </w:rPr>
        <w:t xml:space="preserve">et </w:t>
      </w:r>
      <w:r w:rsidR="008C417D">
        <w:rPr>
          <w:rFonts w:ascii="Times New Roman" w:eastAsia="Times New Roman" w:hAnsi="Times New Roman" w:cs="Times New Roman"/>
          <w:sz w:val="24"/>
          <w:szCs w:val="24"/>
          <w:lang w:eastAsia="da-DK"/>
        </w:rPr>
        <w:t>vil fejl-fungere</w:t>
      </w:r>
      <w:r w:rsidRPr="00A22B59">
        <w:rPr>
          <w:rFonts w:ascii="Times New Roman" w:eastAsia="Times New Roman" w:hAnsi="Times New Roman" w:cs="Times New Roman"/>
          <w:sz w:val="24"/>
          <w:szCs w:val="24"/>
          <w:lang w:eastAsia="da-DK"/>
        </w:rPr>
        <w:t>.</w:t>
      </w: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0" w:name="The_Bio-chemistry"/>
      <w:bookmarkEnd w:id="0"/>
      <w:r w:rsidRPr="00430044">
        <w:rPr>
          <w:rFonts w:ascii="Times New Roman" w:eastAsia="Times New Roman" w:hAnsi="Times New Roman" w:cs="Times New Roman"/>
          <w:b/>
          <w:bCs/>
          <w:sz w:val="27"/>
          <w:szCs w:val="27"/>
          <w:lang w:eastAsia="da-DK"/>
        </w:rPr>
        <w:t xml:space="preserve">Bio-kemi </w:t>
      </w:r>
    </w:p>
    <w:p w:rsidR="007F4BE0" w:rsidRDefault="00F65087" w:rsidP="007F4BE0">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er fire hjørnesten i</w:t>
      </w:r>
      <w:r w:rsidR="00A22B59" w:rsidRPr="00A22B59">
        <w:rPr>
          <w:rFonts w:ascii="Times New Roman" w:eastAsia="Times New Roman" w:hAnsi="Times New Roman" w:cs="Times New Roman"/>
          <w:sz w:val="24"/>
          <w:szCs w:val="24"/>
          <w:lang w:eastAsia="da-DK"/>
        </w:rPr>
        <w:t xml:space="preserve"> methylering</w:t>
      </w:r>
      <w:r w:rsidR="00135A38">
        <w:rPr>
          <w:rFonts w:ascii="Times New Roman" w:eastAsia="Times New Roman" w:hAnsi="Times New Roman" w:cs="Times New Roman"/>
          <w:sz w:val="24"/>
          <w:szCs w:val="24"/>
          <w:lang w:eastAsia="da-DK"/>
        </w:rPr>
        <w:t>s</w:t>
      </w:r>
      <w:r w:rsidR="00A22B59" w:rsidRPr="00A22B59">
        <w:rPr>
          <w:rFonts w:ascii="Times New Roman" w:eastAsia="Times New Roman" w:hAnsi="Times New Roman" w:cs="Times New Roman"/>
          <w:sz w:val="24"/>
          <w:szCs w:val="24"/>
          <w:lang w:eastAsia="da-DK"/>
        </w:rPr>
        <w:t xml:space="preserve"> cyklus</w:t>
      </w:r>
      <w:r w:rsidR="001C63D2">
        <w:rPr>
          <w:rFonts w:ascii="Times New Roman" w:eastAsia="Times New Roman" w:hAnsi="Times New Roman" w:cs="Times New Roman"/>
          <w:sz w:val="24"/>
          <w:szCs w:val="24"/>
          <w:lang w:eastAsia="da-DK"/>
        </w:rPr>
        <w:t>sen</w:t>
      </w:r>
      <w:r w:rsidR="00A22B59" w:rsidRPr="00A22B59">
        <w:rPr>
          <w:rFonts w:ascii="Times New Roman" w:eastAsia="Times New Roman" w:hAnsi="Times New Roman" w:cs="Times New Roman"/>
          <w:sz w:val="24"/>
          <w:szCs w:val="24"/>
          <w:lang w:eastAsia="da-DK"/>
        </w:rPr>
        <w:t xml:space="preserve"> og på hver hjørnesten sidde fire molekyler nemlig</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homocystein, methio</w:t>
      </w:r>
      <w:r w:rsidR="001C63D2">
        <w:rPr>
          <w:rFonts w:ascii="Times New Roman" w:eastAsia="Times New Roman" w:hAnsi="Times New Roman" w:cs="Times New Roman"/>
          <w:sz w:val="24"/>
          <w:szCs w:val="24"/>
          <w:lang w:eastAsia="da-DK"/>
        </w:rPr>
        <w:t>nin, S-adenosylmethionine (SAMe</w:t>
      </w:r>
      <w:r w:rsidR="00A22B59" w:rsidRPr="00A22B59">
        <w:rPr>
          <w:rFonts w:ascii="Times New Roman" w:eastAsia="Times New Roman" w:hAnsi="Times New Roman" w:cs="Times New Roman"/>
          <w:sz w:val="24"/>
          <w:szCs w:val="24"/>
          <w:lang w:eastAsia="da-DK"/>
        </w:rPr>
        <w:t xml:space="preserve">) og S-adenosylhomocysteine. </w:t>
      </w:r>
      <w:r w:rsidR="001C63D2">
        <w:rPr>
          <w:rFonts w:ascii="Times New Roman" w:eastAsia="Times New Roman" w:hAnsi="Times New Roman" w:cs="Times New Roman"/>
          <w:sz w:val="24"/>
          <w:szCs w:val="24"/>
          <w:lang w:eastAsia="da-DK"/>
        </w:rPr>
        <w:t xml:space="preserve"> </w:t>
      </w:r>
      <w:r w:rsidR="00A22B59" w:rsidRPr="00A22B59">
        <w:rPr>
          <w:rFonts w:ascii="Times New Roman" w:eastAsia="Times New Roman" w:hAnsi="Times New Roman" w:cs="Times New Roman"/>
          <w:sz w:val="24"/>
          <w:szCs w:val="24"/>
          <w:lang w:eastAsia="da-DK"/>
        </w:rPr>
        <w:t xml:space="preserve">Hver af disse molekyler </w:t>
      </w:r>
      <w:r>
        <w:rPr>
          <w:rFonts w:ascii="Times New Roman" w:eastAsia="Times New Roman" w:hAnsi="Times New Roman" w:cs="Times New Roman"/>
          <w:sz w:val="24"/>
          <w:szCs w:val="24"/>
          <w:lang w:eastAsia="da-DK"/>
        </w:rPr>
        <w:t>bæres</w:t>
      </w:r>
      <w:r w:rsidR="00A22B59" w:rsidRPr="00A22B59">
        <w:rPr>
          <w:rFonts w:ascii="Times New Roman" w:eastAsia="Times New Roman" w:hAnsi="Times New Roman" w:cs="Times New Roman"/>
          <w:sz w:val="24"/>
          <w:szCs w:val="24"/>
          <w:lang w:eastAsia="da-DK"/>
        </w:rPr>
        <w:t xml:space="preserve"> </w:t>
      </w:r>
      <w:r w:rsidR="001C63D2">
        <w:rPr>
          <w:rFonts w:ascii="Times New Roman" w:eastAsia="Times New Roman" w:hAnsi="Times New Roman" w:cs="Times New Roman"/>
          <w:sz w:val="24"/>
          <w:szCs w:val="24"/>
          <w:lang w:eastAsia="da-DK"/>
        </w:rPr>
        <w:t>frem til næste ved hjælp af enzymer. De</w:t>
      </w:r>
      <w:r w:rsidR="00A22B59" w:rsidRPr="00A22B59">
        <w:rPr>
          <w:rFonts w:ascii="Times New Roman" w:eastAsia="Times New Roman" w:hAnsi="Times New Roman" w:cs="Times New Roman"/>
          <w:sz w:val="24"/>
          <w:szCs w:val="24"/>
          <w:lang w:eastAsia="da-DK"/>
        </w:rPr>
        <w:t xml:space="preserve"> vigtige co-faktorer</w:t>
      </w:r>
      <w:r>
        <w:rPr>
          <w:rFonts w:ascii="Times New Roman" w:eastAsia="Times New Roman" w:hAnsi="Times New Roman" w:cs="Times New Roman"/>
          <w:sz w:val="24"/>
          <w:szCs w:val="24"/>
          <w:lang w:eastAsia="da-DK"/>
        </w:rPr>
        <w:t>/drivere</w:t>
      </w:r>
      <w:r w:rsidR="00A22B59" w:rsidRPr="00A22B59">
        <w:rPr>
          <w:rFonts w:ascii="Times New Roman" w:eastAsia="Times New Roman" w:hAnsi="Times New Roman" w:cs="Times New Roman"/>
          <w:sz w:val="24"/>
          <w:szCs w:val="24"/>
          <w:lang w:eastAsia="da-DK"/>
        </w:rPr>
        <w:t xml:space="preserve">, </w:t>
      </w:r>
      <w:r w:rsidR="001C63D2">
        <w:rPr>
          <w:rFonts w:ascii="Times New Roman" w:eastAsia="Times New Roman" w:hAnsi="Times New Roman" w:cs="Times New Roman"/>
          <w:sz w:val="24"/>
          <w:szCs w:val="24"/>
          <w:lang w:eastAsia="da-DK"/>
        </w:rPr>
        <w:t xml:space="preserve">som </w:t>
      </w:r>
      <w:r w:rsidR="00A22B59" w:rsidRPr="00A22B59">
        <w:rPr>
          <w:rFonts w:ascii="Times New Roman" w:eastAsia="Times New Roman" w:hAnsi="Times New Roman" w:cs="Times New Roman"/>
          <w:sz w:val="24"/>
          <w:szCs w:val="24"/>
          <w:lang w:eastAsia="da-DK"/>
        </w:rPr>
        <w:t>lader dette ske, er B-vitaminer</w:t>
      </w:r>
      <w:r w:rsidR="001C63D2">
        <w:rPr>
          <w:rFonts w:ascii="Times New Roman" w:eastAsia="Times New Roman" w:hAnsi="Times New Roman" w:cs="Times New Roman"/>
          <w:sz w:val="24"/>
          <w:szCs w:val="24"/>
          <w:lang w:eastAsia="da-DK"/>
        </w:rPr>
        <w:t>ne</w:t>
      </w:r>
      <w:r w:rsidR="007F4BE0">
        <w:rPr>
          <w:rFonts w:ascii="Times New Roman" w:eastAsia="Times New Roman" w:hAnsi="Times New Roman" w:cs="Times New Roman"/>
          <w:sz w:val="24"/>
          <w:szCs w:val="24"/>
          <w:lang w:eastAsia="da-DK"/>
        </w:rPr>
        <w:t xml:space="preserve">: </w:t>
      </w:r>
      <w:r w:rsidR="00A22B59" w:rsidRPr="00A22B59">
        <w:rPr>
          <w:rFonts w:ascii="Times New Roman" w:eastAsia="Times New Roman" w:hAnsi="Times New Roman" w:cs="Times New Roman"/>
          <w:sz w:val="24"/>
          <w:szCs w:val="24"/>
          <w:lang w:eastAsia="da-DK"/>
        </w:rPr>
        <w:t>folinsyre</w:t>
      </w:r>
      <w:r w:rsidR="007F4BE0">
        <w:rPr>
          <w:rFonts w:ascii="Times New Roman" w:eastAsia="Times New Roman" w:hAnsi="Times New Roman" w:cs="Times New Roman"/>
          <w:sz w:val="24"/>
          <w:szCs w:val="24"/>
          <w:lang w:eastAsia="da-DK"/>
        </w:rPr>
        <w:t>, vitamin B12 og vitamin B6. I konverteringen fra S-adenosyl homocystein til homocystein, bliver en methyl gruppe sluppet fri, og denn</w:t>
      </w:r>
      <w:r w:rsidR="00A22B59" w:rsidRPr="00A22B59">
        <w:rPr>
          <w:rFonts w:ascii="Times New Roman" w:eastAsia="Times New Roman" w:hAnsi="Times New Roman" w:cs="Times New Roman"/>
          <w:sz w:val="24"/>
          <w:szCs w:val="24"/>
          <w:lang w:eastAsia="da-DK"/>
        </w:rPr>
        <w:t xml:space="preserve">e kan </w:t>
      </w:r>
      <w:r w:rsidR="007F4BE0">
        <w:rPr>
          <w:rFonts w:ascii="Times New Roman" w:eastAsia="Times New Roman" w:hAnsi="Times New Roman" w:cs="Times New Roman"/>
          <w:sz w:val="24"/>
          <w:szCs w:val="24"/>
          <w:lang w:eastAsia="da-DK"/>
        </w:rPr>
        <w:t xml:space="preserve">så </w:t>
      </w:r>
      <w:r w:rsidR="00A22B59" w:rsidRPr="00A22B59">
        <w:rPr>
          <w:rFonts w:ascii="Times New Roman" w:eastAsia="Times New Roman" w:hAnsi="Times New Roman" w:cs="Times New Roman"/>
          <w:sz w:val="24"/>
          <w:szCs w:val="24"/>
          <w:lang w:eastAsia="da-DK"/>
        </w:rPr>
        <w:t xml:space="preserve">bruges til at </w:t>
      </w:r>
      <w:r>
        <w:rPr>
          <w:rFonts w:ascii="Times New Roman" w:eastAsia="Times New Roman" w:hAnsi="Times New Roman" w:cs="Times New Roman"/>
          <w:sz w:val="24"/>
          <w:szCs w:val="24"/>
          <w:lang w:eastAsia="da-DK"/>
        </w:rPr>
        <w:t>sidde fast</w:t>
      </w:r>
      <w:r w:rsidR="00A22B59" w:rsidRPr="00A22B59">
        <w:rPr>
          <w:rFonts w:ascii="Times New Roman" w:eastAsia="Times New Roman" w:hAnsi="Times New Roman" w:cs="Times New Roman"/>
          <w:sz w:val="24"/>
          <w:szCs w:val="24"/>
          <w:lang w:eastAsia="da-DK"/>
        </w:rPr>
        <w:t xml:space="preserve"> på andre molekyler - d</w:t>
      </w:r>
      <w:r w:rsidR="007F4BE0">
        <w:rPr>
          <w:rFonts w:ascii="Times New Roman" w:eastAsia="Times New Roman" w:hAnsi="Times New Roman" w:cs="Times New Roman"/>
          <w:sz w:val="24"/>
          <w:szCs w:val="24"/>
          <w:lang w:eastAsia="da-DK"/>
        </w:rPr>
        <w:t>eraf navnet, methylering cyklus</w:t>
      </w:r>
      <w:r>
        <w:rPr>
          <w:rFonts w:ascii="Times New Roman" w:eastAsia="Times New Roman" w:hAnsi="Times New Roman" w:cs="Times New Roman"/>
          <w:sz w:val="24"/>
          <w:szCs w:val="24"/>
          <w:lang w:eastAsia="da-DK"/>
        </w:rPr>
        <w:t>sen</w:t>
      </w:r>
      <w:r w:rsidR="007F4BE0">
        <w:rPr>
          <w:rFonts w:ascii="Times New Roman" w:eastAsia="Times New Roman" w:hAnsi="Times New Roman" w:cs="Times New Roman"/>
          <w:sz w:val="24"/>
          <w:szCs w:val="24"/>
          <w:lang w:eastAsia="da-DK"/>
        </w:rPr>
        <w:t xml:space="preserve">.                                                                                                                                                                                                                  </w:t>
      </w:r>
    </w:p>
    <w:p w:rsidR="00A22B59" w:rsidRPr="00A22B59" w:rsidRDefault="00A22B59" w:rsidP="007F4BE0">
      <w:pPr>
        <w:spacing w:before="100" w:beforeAutospacing="1" w:after="10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Men der er en særlig bio-kemisk </w:t>
      </w:r>
      <w:r w:rsidR="00F65087">
        <w:rPr>
          <w:rFonts w:ascii="Times New Roman" w:eastAsia="Times New Roman" w:hAnsi="Times New Roman" w:cs="Times New Roman"/>
          <w:sz w:val="24"/>
          <w:szCs w:val="24"/>
          <w:lang w:eastAsia="da-DK"/>
        </w:rPr>
        <w:t>detalje</w:t>
      </w:r>
      <w:r w:rsidRPr="00A22B59">
        <w:rPr>
          <w:rFonts w:ascii="Times New Roman" w:eastAsia="Times New Roman" w:hAnsi="Times New Roman" w:cs="Times New Roman"/>
          <w:sz w:val="24"/>
          <w:szCs w:val="24"/>
          <w:lang w:eastAsia="da-DK"/>
        </w:rPr>
        <w:t xml:space="preserve"> her</w:t>
      </w:r>
      <w:r w:rsidR="00F65087">
        <w:rPr>
          <w:rFonts w:ascii="Times New Roman" w:eastAsia="Times New Roman" w:hAnsi="Times New Roman" w:cs="Times New Roman"/>
          <w:sz w:val="24"/>
          <w:szCs w:val="24"/>
          <w:lang w:eastAsia="da-DK"/>
        </w:rPr>
        <w:t>. For at methylering cyklussen kan</w:t>
      </w:r>
      <w:r w:rsidRPr="00A22B59">
        <w:rPr>
          <w:rFonts w:ascii="Times New Roman" w:eastAsia="Times New Roman" w:hAnsi="Times New Roman" w:cs="Times New Roman"/>
          <w:sz w:val="24"/>
          <w:szCs w:val="24"/>
          <w:lang w:eastAsia="da-DK"/>
        </w:rPr>
        <w:t xml:space="preserve"> arbejde</w:t>
      </w:r>
      <w:r w:rsidR="00F65087">
        <w:rPr>
          <w:rFonts w:ascii="Times New Roman" w:eastAsia="Times New Roman" w:hAnsi="Times New Roman" w:cs="Times New Roman"/>
          <w:sz w:val="24"/>
          <w:szCs w:val="24"/>
          <w:lang w:eastAsia="da-DK"/>
        </w:rPr>
        <w:t xml:space="preserve">, er disse B-vitaminer </w:t>
      </w:r>
      <w:r w:rsidRPr="00A22B59">
        <w:rPr>
          <w:rFonts w:ascii="Times New Roman" w:eastAsia="Times New Roman" w:hAnsi="Times New Roman" w:cs="Times New Roman"/>
          <w:sz w:val="24"/>
          <w:szCs w:val="24"/>
          <w:lang w:eastAsia="da-DK"/>
        </w:rPr>
        <w:t>nø</w:t>
      </w:r>
      <w:r w:rsidR="00F65087">
        <w:rPr>
          <w:rFonts w:ascii="Times New Roman" w:eastAsia="Times New Roman" w:hAnsi="Times New Roman" w:cs="Times New Roman"/>
          <w:sz w:val="24"/>
          <w:szCs w:val="24"/>
          <w:lang w:eastAsia="da-DK"/>
        </w:rPr>
        <w:t>dt til at være i deres aktive</w:t>
      </w:r>
      <w:r w:rsidRPr="00A22B59">
        <w:rPr>
          <w:rFonts w:ascii="Times New Roman" w:eastAsia="Times New Roman" w:hAnsi="Times New Roman" w:cs="Times New Roman"/>
          <w:sz w:val="24"/>
          <w:szCs w:val="24"/>
          <w:lang w:eastAsia="da-DK"/>
        </w:rPr>
        <w:t xml:space="preserve"> form, nemlig </w:t>
      </w:r>
      <w:r w:rsidR="00F65087">
        <w:rPr>
          <w:rFonts w:ascii="Times New Roman" w:eastAsia="Times New Roman" w:hAnsi="Times New Roman" w:cs="Times New Roman"/>
          <w:sz w:val="24"/>
          <w:szCs w:val="24"/>
          <w:lang w:eastAsia="da-DK"/>
        </w:rPr>
        <w:t>som: methylcobalamin, 5-MTHF(aktiv folinsyre)</w:t>
      </w:r>
      <w:r w:rsidRPr="00A22B59">
        <w:rPr>
          <w:rFonts w:ascii="Times New Roman" w:eastAsia="Times New Roman" w:hAnsi="Times New Roman" w:cs="Times New Roman"/>
          <w:sz w:val="24"/>
          <w:szCs w:val="24"/>
          <w:lang w:eastAsia="da-DK"/>
        </w:rPr>
        <w:t xml:space="preserve"> og </w:t>
      </w:r>
      <w:r w:rsidR="00F65087">
        <w:rPr>
          <w:rFonts w:ascii="Times New Roman" w:eastAsia="Times New Roman" w:hAnsi="Times New Roman" w:cs="Times New Roman"/>
          <w:sz w:val="24"/>
          <w:szCs w:val="24"/>
          <w:lang w:eastAsia="da-DK"/>
        </w:rPr>
        <w:t>P5P (</w:t>
      </w:r>
      <w:r w:rsidRPr="00A22B59">
        <w:rPr>
          <w:rFonts w:ascii="Times New Roman" w:eastAsia="Times New Roman" w:hAnsi="Times New Roman" w:cs="Times New Roman"/>
          <w:sz w:val="24"/>
          <w:szCs w:val="24"/>
          <w:lang w:eastAsia="da-DK"/>
        </w:rPr>
        <w:t>pyridoxyl-5-fosfat</w:t>
      </w:r>
      <w:r w:rsidR="00F65087">
        <w:rPr>
          <w:rFonts w:ascii="Times New Roman" w:eastAsia="Times New Roman" w:hAnsi="Times New Roman" w:cs="Times New Roman"/>
          <w:sz w:val="24"/>
          <w:szCs w:val="24"/>
          <w:lang w:eastAsia="da-DK"/>
        </w:rPr>
        <w:t>)</w:t>
      </w:r>
      <w:r w:rsidRPr="00A22B59">
        <w:rPr>
          <w:rFonts w:ascii="Times New Roman" w:eastAsia="Times New Roman" w:hAnsi="Times New Roman" w:cs="Times New Roman"/>
          <w:sz w:val="24"/>
          <w:szCs w:val="24"/>
          <w:lang w:eastAsia="da-DK"/>
        </w:rPr>
        <w:t xml:space="preserve">. For at få cobalamin </w:t>
      </w:r>
      <w:r w:rsidR="00F65087">
        <w:rPr>
          <w:rFonts w:ascii="Times New Roman" w:eastAsia="Times New Roman" w:hAnsi="Times New Roman" w:cs="Times New Roman"/>
          <w:sz w:val="24"/>
          <w:szCs w:val="24"/>
          <w:lang w:eastAsia="da-DK"/>
        </w:rPr>
        <w:t>til at blive til</w:t>
      </w:r>
      <w:r w:rsidRPr="00A22B59">
        <w:rPr>
          <w:rFonts w:ascii="Times New Roman" w:eastAsia="Times New Roman" w:hAnsi="Times New Roman" w:cs="Times New Roman"/>
          <w:sz w:val="24"/>
          <w:szCs w:val="24"/>
          <w:lang w:eastAsia="da-DK"/>
        </w:rPr>
        <w:t xml:space="preserve"> methylcobalamin </w:t>
      </w:r>
      <w:r w:rsidR="00F65087">
        <w:rPr>
          <w:rFonts w:ascii="Times New Roman" w:eastAsia="Times New Roman" w:hAnsi="Times New Roman" w:cs="Times New Roman"/>
          <w:sz w:val="24"/>
          <w:szCs w:val="24"/>
          <w:lang w:eastAsia="da-DK"/>
        </w:rPr>
        <w:t>skal</w:t>
      </w:r>
      <w:r w:rsidRPr="00A22B59">
        <w:rPr>
          <w:rFonts w:ascii="Times New Roman" w:eastAsia="Times New Roman" w:hAnsi="Times New Roman" w:cs="Times New Roman"/>
          <w:sz w:val="24"/>
          <w:szCs w:val="24"/>
          <w:lang w:eastAsia="da-DK"/>
        </w:rPr>
        <w:t xml:space="preserve"> methylering cyklus</w:t>
      </w:r>
      <w:r w:rsidR="00F65087">
        <w:rPr>
          <w:rFonts w:ascii="Times New Roman" w:eastAsia="Times New Roman" w:hAnsi="Times New Roman" w:cs="Times New Roman"/>
          <w:sz w:val="24"/>
          <w:szCs w:val="24"/>
          <w:lang w:eastAsia="da-DK"/>
        </w:rPr>
        <w:t xml:space="preserve">sen </w:t>
      </w:r>
      <w:r w:rsidRPr="00A22B59">
        <w:rPr>
          <w:rFonts w:ascii="Times New Roman" w:eastAsia="Times New Roman" w:hAnsi="Times New Roman" w:cs="Times New Roman"/>
          <w:sz w:val="24"/>
          <w:szCs w:val="24"/>
          <w:lang w:eastAsia="da-DK"/>
        </w:rPr>
        <w:t>virke. Så hvis denne cyklus</w:t>
      </w:r>
      <w:r w:rsidR="00F65087">
        <w:rPr>
          <w:rFonts w:ascii="Times New Roman" w:eastAsia="Times New Roman" w:hAnsi="Times New Roman" w:cs="Times New Roman"/>
          <w:sz w:val="24"/>
          <w:szCs w:val="24"/>
          <w:lang w:eastAsia="da-DK"/>
        </w:rPr>
        <w:t xml:space="preserve"> er gået </w:t>
      </w:r>
      <w:r w:rsidRPr="00A22B59">
        <w:rPr>
          <w:rFonts w:ascii="Times New Roman" w:eastAsia="Times New Roman" w:hAnsi="Times New Roman" w:cs="Times New Roman"/>
          <w:sz w:val="24"/>
          <w:szCs w:val="24"/>
          <w:lang w:eastAsia="da-DK"/>
        </w:rPr>
        <w:t>helt</w:t>
      </w:r>
      <w:r w:rsidR="00F65087">
        <w:rPr>
          <w:rFonts w:ascii="Times New Roman" w:eastAsia="Times New Roman" w:hAnsi="Times New Roman" w:cs="Times New Roman"/>
          <w:sz w:val="24"/>
          <w:szCs w:val="24"/>
          <w:lang w:eastAsia="da-DK"/>
        </w:rPr>
        <w:t xml:space="preserve"> ned, kan kroppen ikke fremstille</w:t>
      </w:r>
      <w:r w:rsidRPr="00A22B59">
        <w:rPr>
          <w:rFonts w:ascii="Times New Roman" w:eastAsia="Times New Roman" w:hAnsi="Times New Roman" w:cs="Times New Roman"/>
          <w:sz w:val="24"/>
          <w:szCs w:val="24"/>
          <w:lang w:eastAsia="da-DK"/>
        </w:rPr>
        <w:t xml:space="preserve"> methyl cobalamin </w:t>
      </w:r>
      <w:r w:rsidRPr="00A22B59">
        <w:rPr>
          <w:rFonts w:ascii="Times New Roman" w:eastAsia="Times New Roman" w:hAnsi="Times New Roman" w:cs="Times New Roman"/>
          <w:sz w:val="24"/>
          <w:szCs w:val="24"/>
          <w:lang w:eastAsia="da-DK"/>
        </w:rPr>
        <w:lastRenderedPageBreak/>
        <w:t>for</w:t>
      </w:r>
      <w:r w:rsidR="00C10A45">
        <w:rPr>
          <w:rFonts w:ascii="Times New Roman" w:eastAsia="Times New Roman" w:hAnsi="Times New Roman" w:cs="Times New Roman"/>
          <w:sz w:val="24"/>
          <w:szCs w:val="24"/>
          <w:lang w:eastAsia="da-DK"/>
        </w:rPr>
        <w:t xml:space="preserve"> at få det op at køre igen. Da d</w:t>
      </w:r>
      <w:r w:rsidRPr="00A22B59">
        <w:rPr>
          <w:rFonts w:ascii="Times New Roman" w:eastAsia="Times New Roman" w:hAnsi="Times New Roman" w:cs="Times New Roman"/>
          <w:sz w:val="24"/>
          <w:szCs w:val="24"/>
          <w:lang w:eastAsia="da-DK"/>
        </w:rPr>
        <w:t>enne cyklus er så grundlægg</w:t>
      </w:r>
      <w:r w:rsidR="00F65087">
        <w:rPr>
          <w:rFonts w:ascii="Times New Roman" w:eastAsia="Times New Roman" w:hAnsi="Times New Roman" w:cs="Times New Roman"/>
          <w:sz w:val="24"/>
          <w:szCs w:val="24"/>
          <w:lang w:eastAsia="da-DK"/>
        </w:rPr>
        <w:t>ende for andre biokemiske cyklusser</w:t>
      </w:r>
      <w:r w:rsidRPr="00A22B59">
        <w:rPr>
          <w:rFonts w:ascii="Times New Roman" w:eastAsia="Times New Roman" w:hAnsi="Times New Roman" w:cs="Times New Roman"/>
          <w:sz w:val="24"/>
          <w:szCs w:val="24"/>
          <w:lang w:eastAsia="da-DK"/>
        </w:rPr>
        <w:t>, herunder trans-sulphuration og folat stofskifte</w:t>
      </w:r>
      <w:r w:rsidR="00C10A45">
        <w:rPr>
          <w:rFonts w:ascii="Times New Roman" w:eastAsia="Times New Roman" w:hAnsi="Times New Roman" w:cs="Times New Roman"/>
          <w:sz w:val="24"/>
          <w:szCs w:val="24"/>
          <w:lang w:eastAsia="da-DK"/>
        </w:rPr>
        <w:t xml:space="preserve">t er det essentielt for kroppen at får tilstrækkelige mængder tilført af de aktive former for B12, Folionsyre samt B6. </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Det betyder, at for at få denne cyklus op og kører i første omgang er vi nødt til prime pumpen med de aktiverede vitaminer, men forhåbentlig når methylering cyklus</w:t>
      </w:r>
      <w:r w:rsidR="00C10A45">
        <w:rPr>
          <w:rFonts w:ascii="Times New Roman" w:eastAsia="Times New Roman" w:hAnsi="Times New Roman" w:cs="Times New Roman"/>
          <w:sz w:val="24"/>
          <w:szCs w:val="24"/>
          <w:lang w:eastAsia="da-DK"/>
        </w:rPr>
        <w:t>sen</w:t>
      </w:r>
      <w:r w:rsidRPr="00A22B59">
        <w:rPr>
          <w:rFonts w:ascii="Times New Roman" w:eastAsia="Times New Roman" w:hAnsi="Times New Roman" w:cs="Times New Roman"/>
          <w:sz w:val="24"/>
          <w:szCs w:val="24"/>
          <w:lang w:eastAsia="da-DK"/>
        </w:rPr>
        <w:t xml:space="preserve"> er oppe og køre</w:t>
      </w:r>
      <w:r w:rsidR="00C10A45">
        <w:rPr>
          <w:rFonts w:ascii="Times New Roman" w:eastAsia="Times New Roman" w:hAnsi="Times New Roman" w:cs="Times New Roman"/>
          <w:sz w:val="24"/>
          <w:szCs w:val="24"/>
          <w:lang w:eastAsia="da-DK"/>
        </w:rPr>
        <w:t xml:space="preserve"> igen</w:t>
      </w:r>
      <w:r w:rsidRPr="00A22B59">
        <w:rPr>
          <w:rFonts w:ascii="Times New Roman" w:eastAsia="Times New Roman" w:hAnsi="Times New Roman" w:cs="Times New Roman"/>
          <w:sz w:val="24"/>
          <w:szCs w:val="24"/>
          <w:lang w:eastAsia="da-DK"/>
        </w:rPr>
        <w:t>, kan det fungere på vitaminer</w:t>
      </w:r>
      <w:r w:rsidR="00C10A45">
        <w:rPr>
          <w:rFonts w:ascii="Times New Roman" w:eastAsia="Times New Roman" w:hAnsi="Times New Roman" w:cs="Times New Roman"/>
          <w:sz w:val="24"/>
          <w:szCs w:val="24"/>
          <w:lang w:eastAsia="da-DK"/>
        </w:rPr>
        <w:t>ne</w:t>
      </w:r>
      <w:r w:rsidRPr="00A22B59">
        <w:rPr>
          <w:rFonts w:ascii="Times New Roman" w:eastAsia="Times New Roman" w:hAnsi="Times New Roman" w:cs="Times New Roman"/>
          <w:sz w:val="24"/>
          <w:szCs w:val="24"/>
          <w:lang w:eastAsia="da-DK"/>
        </w:rPr>
        <w:t xml:space="preserve"> i deres </w:t>
      </w:r>
      <w:r w:rsidR="00C10A45">
        <w:rPr>
          <w:rFonts w:ascii="Times New Roman" w:eastAsia="Times New Roman" w:hAnsi="Times New Roman" w:cs="Times New Roman"/>
          <w:sz w:val="24"/>
          <w:szCs w:val="24"/>
          <w:lang w:eastAsia="da-DK"/>
        </w:rPr>
        <w:t>mere normale former</w:t>
      </w:r>
      <w:r w:rsidRPr="00A22B59">
        <w:rPr>
          <w:rFonts w:ascii="Times New Roman" w:eastAsia="Times New Roman" w:hAnsi="Times New Roman" w:cs="Times New Roman"/>
          <w:sz w:val="24"/>
          <w:szCs w:val="24"/>
          <w:lang w:eastAsia="da-DK"/>
        </w:rPr>
        <w:t>.</w:t>
      </w: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1" w:name="Testing_for_how_well_the_methylation_wor"/>
      <w:bookmarkEnd w:id="1"/>
      <w:r w:rsidRPr="00430044">
        <w:rPr>
          <w:rFonts w:ascii="Times New Roman" w:eastAsia="Times New Roman" w:hAnsi="Times New Roman" w:cs="Times New Roman"/>
          <w:b/>
          <w:bCs/>
          <w:sz w:val="27"/>
          <w:szCs w:val="27"/>
          <w:lang w:eastAsia="da-DK"/>
        </w:rPr>
        <w:t>Testn</w:t>
      </w:r>
      <w:r w:rsidR="009B2757">
        <w:rPr>
          <w:rFonts w:ascii="Times New Roman" w:eastAsia="Times New Roman" w:hAnsi="Times New Roman" w:cs="Times New Roman"/>
          <w:b/>
          <w:bCs/>
          <w:sz w:val="27"/>
          <w:szCs w:val="27"/>
          <w:lang w:eastAsia="da-DK"/>
        </w:rPr>
        <w:t>ing for hvor godt methyleringen vi</w:t>
      </w:r>
      <w:r w:rsidRPr="00430044">
        <w:rPr>
          <w:rFonts w:ascii="Times New Roman" w:eastAsia="Times New Roman" w:hAnsi="Times New Roman" w:cs="Times New Roman"/>
          <w:b/>
          <w:bCs/>
          <w:sz w:val="27"/>
          <w:szCs w:val="27"/>
          <w:lang w:eastAsia="da-DK"/>
        </w:rPr>
        <w:t>rker</w:t>
      </w:r>
    </w:p>
    <w:p w:rsidR="00A22B59" w:rsidRPr="00A22B59" w:rsidRDefault="00C10A45"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Der er</w:t>
      </w:r>
      <w:r w:rsidR="00A22B59" w:rsidRPr="00A22B59">
        <w:rPr>
          <w:rFonts w:ascii="Times New Roman" w:eastAsia="Times New Roman" w:hAnsi="Times New Roman" w:cs="Times New Roman"/>
          <w:sz w:val="24"/>
          <w:szCs w:val="24"/>
          <w:lang w:eastAsia="da-DK"/>
        </w:rPr>
        <w:t xml:space="preserve"> ikke en simpel test for at se hvor godt methylering cyklus</w:t>
      </w:r>
      <w:r>
        <w:rPr>
          <w:rFonts w:ascii="Times New Roman" w:eastAsia="Times New Roman" w:hAnsi="Times New Roman" w:cs="Times New Roman"/>
          <w:sz w:val="24"/>
          <w:szCs w:val="24"/>
          <w:lang w:eastAsia="da-DK"/>
        </w:rPr>
        <w:t>sen</w:t>
      </w:r>
      <w:r w:rsidR="00A22B59" w:rsidRPr="00A22B59">
        <w:rPr>
          <w:rFonts w:ascii="Times New Roman" w:eastAsia="Times New Roman" w:hAnsi="Times New Roman" w:cs="Times New Roman"/>
          <w:sz w:val="24"/>
          <w:szCs w:val="24"/>
          <w:lang w:eastAsia="da-DK"/>
        </w:rPr>
        <w:t xml:space="preserve"> fungerer</w:t>
      </w:r>
      <w:r>
        <w:rPr>
          <w:rFonts w:ascii="Times New Roman" w:eastAsia="Times New Roman" w:hAnsi="Times New Roman" w:cs="Times New Roman"/>
          <w:sz w:val="24"/>
          <w:szCs w:val="24"/>
          <w:lang w:eastAsia="da-DK"/>
        </w:rPr>
        <w:t xml:space="preserve"> - desværre. Hvad vi kan gøre</w:t>
      </w:r>
      <w:r w:rsidR="00A22B59" w:rsidRPr="00A22B59">
        <w:rPr>
          <w:rFonts w:ascii="Times New Roman" w:eastAsia="Times New Roman" w:hAnsi="Times New Roman" w:cs="Times New Roman"/>
          <w:sz w:val="24"/>
          <w:szCs w:val="24"/>
          <w:lang w:eastAsia="da-DK"/>
        </w:rPr>
        <w:t xml:space="preserve"> er</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at </w:t>
      </w:r>
      <w:r w:rsidR="00A22B59" w:rsidRPr="00A22B59">
        <w:rPr>
          <w:rFonts w:ascii="Times New Roman" w:eastAsia="Times New Roman" w:hAnsi="Times New Roman" w:cs="Times New Roman"/>
          <w:sz w:val="24"/>
          <w:szCs w:val="24"/>
          <w:lang w:eastAsia="da-DK"/>
        </w:rPr>
        <w:t xml:space="preserve">måle </w:t>
      </w:r>
      <w:r>
        <w:rPr>
          <w:rFonts w:ascii="Times New Roman" w:eastAsia="Times New Roman" w:hAnsi="Times New Roman" w:cs="Times New Roman"/>
          <w:sz w:val="24"/>
          <w:szCs w:val="24"/>
          <w:lang w:eastAsia="da-DK"/>
        </w:rPr>
        <w:t>niveauet af homocystein og SAMe</w:t>
      </w:r>
      <w:r w:rsidR="00074181">
        <w:rPr>
          <w:rFonts w:ascii="Times New Roman" w:eastAsia="Times New Roman" w:hAnsi="Times New Roman" w:cs="Times New Roman"/>
          <w:sz w:val="24"/>
          <w:szCs w:val="24"/>
          <w:lang w:eastAsia="da-DK"/>
        </w:rPr>
        <w:t>. Hvis disse er forhøjede,</w:t>
      </w:r>
      <w:r w:rsidR="00A22B59" w:rsidRPr="00A22B59">
        <w:rPr>
          <w:rFonts w:ascii="Times New Roman" w:eastAsia="Times New Roman" w:hAnsi="Times New Roman" w:cs="Times New Roman"/>
          <w:sz w:val="24"/>
          <w:szCs w:val="24"/>
          <w:lang w:eastAsia="da-DK"/>
        </w:rPr>
        <w:t xml:space="preserve"> vi</w:t>
      </w:r>
      <w:r w:rsidR="00074181">
        <w:rPr>
          <w:rFonts w:ascii="Times New Roman" w:eastAsia="Times New Roman" w:hAnsi="Times New Roman" w:cs="Times New Roman"/>
          <w:sz w:val="24"/>
          <w:szCs w:val="24"/>
          <w:lang w:eastAsia="da-DK"/>
        </w:rPr>
        <w:t>l</w:t>
      </w:r>
      <w:r w:rsidR="00A22B59" w:rsidRPr="00A22B59">
        <w:rPr>
          <w:rFonts w:ascii="Times New Roman" w:eastAsia="Times New Roman" w:hAnsi="Times New Roman" w:cs="Times New Roman"/>
          <w:sz w:val="24"/>
          <w:szCs w:val="24"/>
          <w:lang w:eastAsia="da-DK"/>
        </w:rPr>
        <w:t xml:space="preserve"> </w:t>
      </w:r>
      <w:r w:rsidR="00074181">
        <w:rPr>
          <w:rFonts w:ascii="Times New Roman" w:eastAsia="Times New Roman" w:hAnsi="Times New Roman" w:cs="Times New Roman"/>
          <w:sz w:val="24"/>
          <w:szCs w:val="24"/>
          <w:lang w:eastAsia="da-DK"/>
        </w:rPr>
        <w:t>det antyde</w:t>
      </w:r>
      <w:r w:rsidR="00A22B59" w:rsidRPr="00A22B59">
        <w:rPr>
          <w:rFonts w:ascii="Times New Roman" w:eastAsia="Times New Roman" w:hAnsi="Times New Roman" w:cs="Times New Roman"/>
          <w:sz w:val="24"/>
          <w:szCs w:val="24"/>
          <w:lang w:eastAsia="da-DK"/>
        </w:rPr>
        <w:t xml:space="preserve"> en blokerin</w:t>
      </w:r>
      <w:r w:rsidR="00074181">
        <w:rPr>
          <w:rFonts w:ascii="Times New Roman" w:eastAsia="Times New Roman" w:hAnsi="Times New Roman" w:cs="Times New Roman"/>
          <w:sz w:val="24"/>
          <w:szCs w:val="24"/>
          <w:lang w:eastAsia="da-DK"/>
        </w:rPr>
        <w:t>g i en del af cyklussen. Faktisk vil et forhøjet homocystein</w:t>
      </w:r>
      <w:r w:rsidR="00A22B59" w:rsidRPr="00A22B59">
        <w:rPr>
          <w:rFonts w:ascii="Times New Roman" w:eastAsia="Times New Roman" w:hAnsi="Times New Roman" w:cs="Times New Roman"/>
          <w:sz w:val="24"/>
          <w:szCs w:val="24"/>
          <w:lang w:eastAsia="da-DK"/>
        </w:rPr>
        <w:t xml:space="preserve"> </w:t>
      </w:r>
      <w:r w:rsidR="00074181">
        <w:rPr>
          <w:rFonts w:ascii="Times New Roman" w:eastAsia="Times New Roman" w:hAnsi="Times New Roman" w:cs="Times New Roman"/>
          <w:sz w:val="24"/>
          <w:szCs w:val="24"/>
          <w:lang w:eastAsia="da-DK"/>
        </w:rPr>
        <w:t>tal, indikere</w:t>
      </w:r>
      <w:r w:rsidR="00A22B59" w:rsidRPr="00A22B59">
        <w:rPr>
          <w:rFonts w:ascii="Times New Roman" w:eastAsia="Times New Roman" w:hAnsi="Times New Roman" w:cs="Times New Roman"/>
          <w:sz w:val="24"/>
          <w:szCs w:val="24"/>
          <w:lang w:eastAsia="da-DK"/>
        </w:rPr>
        <w:t xml:space="preserve"> en </w:t>
      </w:r>
      <w:r w:rsidR="00074181">
        <w:rPr>
          <w:rFonts w:ascii="Times New Roman" w:eastAsia="Times New Roman" w:hAnsi="Times New Roman" w:cs="Times New Roman"/>
          <w:sz w:val="24"/>
          <w:szCs w:val="24"/>
          <w:lang w:eastAsia="da-DK"/>
        </w:rPr>
        <w:t xml:space="preserve">direkte og </w:t>
      </w:r>
      <w:r w:rsidR="00A22B59" w:rsidRPr="00A22B59">
        <w:rPr>
          <w:rFonts w:ascii="Times New Roman" w:eastAsia="Times New Roman" w:hAnsi="Times New Roman" w:cs="Times New Roman"/>
          <w:sz w:val="24"/>
          <w:szCs w:val="24"/>
          <w:lang w:eastAsia="da-DK"/>
        </w:rPr>
        <w:t>væsentlig risikofaktor for arteriel s</w:t>
      </w:r>
      <w:r w:rsidR="00074181">
        <w:rPr>
          <w:rFonts w:ascii="Times New Roman" w:eastAsia="Times New Roman" w:hAnsi="Times New Roman" w:cs="Times New Roman"/>
          <w:sz w:val="24"/>
          <w:szCs w:val="24"/>
          <w:lang w:eastAsia="da-DK"/>
        </w:rPr>
        <w:t>ygdom,  da</w:t>
      </w:r>
      <w:r w:rsidR="00A22B59" w:rsidRPr="00A22B59">
        <w:rPr>
          <w:rFonts w:ascii="Times New Roman" w:eastAsia="Times New Roman" w:hAnsi="Times New Roman" w:cs="Times New Roman"/>
          <w:sz w:val="24"/>
          <w:szCs w:val="24"/>
          <w:lang w:eastAsia="da-DK"/>
        </w:rPr>
        <w:t xml:space="preserve"> dette repræsenterer blokeringer i methylering cyklus</w:t>
      </w:r>
      <w:r w:rsidR="00074181">
        <w:rPr>
          <w:rFonts w:ascii="Times New Roman" w:eastAsia="Times New Roman" w:hAnsi="Times New Roman" w:cs="Times New Roman"/>
          <w:sz w:val="24"/>
          <w:szCs w:val="24"/>
          <w:lang w:eastAsia="da-DK"/>
        </w:rPr>
        <w:t>sen. Dog kan</w:t>
      </w:r>
      <w:r w:rsidR="00A22B59" w:rsidRPr="00A22B59">
        <w:rPr>
          <w:rFonts w:ascii="Times New Roman" w:eastAsia="Times New Roman" w:hAnsi="Times New Roman" w:cs="Times New Roman"/>
          <w:sz w:val="24"/>
          <w:szCs w:val="24"/>
          <w:lang w:eastAsia="da-DK"/>
        </w:rPr>
        <w:t xml:space="preserve"> man </w:t>
      </w:r>
      <w:r w:rsidR="00074181">
        <w:rPr>
          <w:rFonts w:ascii="Times New Roman" w:eastAsia="Times New Roman" w:hAnsi="Times New Roman" w:cs="Times New Roman"/>
          <w:sz w:val="24"/>
          <w:szCs w:val="24"/>
          <w:lang w:eastAsia="da-DK"/>
        </w:rPr>
        <w:t>godt have</w:t>
      </w:r>
      <w:r w:rsidR="00A22B59" w:rsidRPr="00A22B59">
        <w:rPr>
          <w:rFonts w:ascii="Times New Roman" w:eastAsia="Times New Roman" w:hAnsi="Times New Roman" w:cs="Times New Roman"/>
          <w:sz w:val="24"/>
          <w:szCs w:val="24"/>
          <w:lang w:eastAsia="da-DK"/>
        </w:rPr>
        <w:t xml:space="preserve"> normal</w:t>
      </w:r>
      <w:r w:rsidR="00074181">
        <w:rPr>
          <w:rFonts w:ascii="Times New Roman" w:eastAsia="Times New Roman" w:hAnsi="Times New Roman" w:cs="Times New Roman"/>
          <w:sz w:val="24"/>
          <w:szCs w:val="24"/>
          <w:lang w:eastAsia="da-DK"/>
        </w:rPr>
        <w:t>t</w:t>
      </w:r>
      <w:r w:rsidR="00A22B59" w:rsidRPr="00A22B59">
        <w:rPr>
          <w:rFonts w:ascii="Times New Roman" w:eastAsia="Times New Roman" w:hAnsi="Times New Roman" w:cs="Times New Roman"/>
          <w:sz w:val="24"/>
          <w:szCs w:val="24"/>
          <w:lang w:eastAsia="da-DK"/>
        </w:rPr>
        <w:t xml:space="preserve"> homocystein</w:t>
      </w:r>
      <w:r w:rsidR="00074181">
        <w:rPr>
          <w:rFonts w:ascii="Times New Roman" w:eastAsia="Times New Roman" w:hAnsi="Times New Roman" w:cs="Times New Roman"/>
          <w:sz w:val="24"/>
          <w:szCs w:val="24"/>
          <w:lang w:eastAsia="da-DK"/>
        </w:rPr>
        <w:t xml:space="preserve"> og normal SAMe</w:t>
      </w:r>
      <w:r w:rsidR="00A22B59" w:rsidRPr="00A22B59">
        <w:rPr>
          <w:rFonts w:ascii="Times New Roman" w:eastAsia="Times New Roman" w:hAnsi="Times New Roman" w:cs="Times New Roman"/>
          <w:sz w:val="24"/>
          <w:szCs w:val="24"/>
          <w:lang w:eastAsia="da-DK"/>
        </w:rPr>
        <w:t>, men blokeringer andre steder i systemet, som stadig vil</w:t>
      </w:r>
      <w:r w:rsidR="00074181">
        <w:rPr>
          <w:rFonts w:ascii="Times New Roman" w:eastAsia="Times New Roman" w:hAnsi="Times New Roman" w:cs="Times New Roman"/>
          <w:sz w:val="24"/>
          <w:szCs w:val="24"/>
          <w:lang w:eastAsia="da-DK"/>
        </w:rPr>
        <w:t xml:space="preserve"> forringe evnen til at methylere ordenligt</w:t>
      </w:r>
      <w:r w:rsidR="00A22B59" w:rsidRPr="00A22B59">
        <w:rPr>
          <w:rFonts w:ascii="Times New Roman" w:eastAsia="Times New Roman" w:hAnsi="Times New Roman" w:cs="Times New Roman"/>
          <w:sz w:val="24"/>
          <w:szCs w:val="24"/>
          <w:lang w:eastAsia="da-DK"/>
        </w:rPr>
        <w:t>. Så der er ingen simpel test</w:t>
      </w:r>
      <w:r w:rsidR="00074181">
        <w:rPr>
          <w:rFonts w:ascii="Times New Roman" w:eastAsia="Times New Roman" w:hAnsi="Times New Roman" w:cs="Times New Roman"/>
          <w:sz w:val="24"/>
          <w:szCs w:val="24"/>
          <w:lang w:eastAsia="da-DK"/>
        </w:rPr>
        <w:t xml:space="preserve"> - desværre</w:t>
      </w:r>
      <w:r w:rsidR="00A22B59" w:rsidRPr="00A22B59">
        <w:rPr>
          <w:rFonts w:ascii="Times New Roman" w:eastAsia="Times New Roman" w:hAnsi="Times New Roman" w:cs="Times New Roman"/>
          <w:sz w:val="24"/>
          <w:szCs w:val="24"/>
          <w:lang w:eastAsia="da-DK"/>
        </w:rPr>
        <w:t>.</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br/>
        <w:t xml:space="preserve">Man kan også måle urin MMAS (test for methylerede B12) og FIGLu (test for methylerede folat), men </w:t>
      </w:r>
      <w:r w:rsidR="00074181">
        <w:rPr>
          <w:rFonts w:ascii="Times New Roman" w:eastAsia="Times New Roman" w:hAnsi="Times New Roman" w:cs="Times New Roman"/>
          <w:sz w:val="24"/>
          <w:szCs w:val="24"/>
          <w:lang w:eastAsia="da-DK"/>
        </w:rPr>
        <w:t>dette</w:t>
      </w:r>
      <w:r w:rsidRPr="00A22B59">
        <w:rPr>
          <w:rFonts w:ascii="Times New Roman" w:eastAsia="Times New Roman" w:hAnsi="Times New Roman" w:cs="Times New Roman"/>
          <w:sz w:val="24"/>
          <w:szCs w:val="24"/>
          <w:lang w:eastAsia="da-DK"/>
        </w:rPr>
        <w:t xml:space="preserve"> kan kun ske som led i en</w:t>
      </w:r>
      <w:r w:rsidR="00DE5775">
        <w:rPr>
          <w:rFonts w:ascii="Times New Roman" w:eastAsia="Times New Roman" w:hAnsi="Times New Roman" w:cs="Times New Roman"/>
          <w:sz w:val="24"/>
          <w:szCs w:val="24"/>
          <w:lang w:eastAsia="da-DK"/>
        </w:rPr>
        <w:t xml:space="preserve"> test for: </w:t>
      </w:r>
      <w:r w:rsidRPr="00A22B59">
        <w:rPr>
          <w:rFonts w:ascii="Times New Roman" w:eastAsia="Times New Roman" w:hAnsi="Times New Roman" w:cs="Times New Roman"/>
          <w:sz w:val="24"/>
          <w:szCs w:val="24"/>
          <w:lang w:eastAsia="da-DK"/>
        </w:rPr>
        <w:t xml:space="preserve"> </w:t>
      </w:r>
      <w:hyperlink r:id="rId18" w:tooltip="Organic acids present in urine (metabolic analysis profile) (page does not exist)" w:history="1">
        <w:r w:rsidRPr="00430044">
          <w:rPr>
            <w:rFonts w:ascii="Times New Roman" w:eastAsia="Times New Roman" w:hAnsi="Times New Roman" w:cs="Times New Roman"/>
            <w:color w:val="CC2200"/>
            <w:sz w:val="24"/>
            <w:szCs w:val="24"/>
            <w:u w:val="single"/>
            <w:lang w:eastAsia="da-DK"/>
          </w:rPr>
          <w:t xml:space="preserve">organiske </w:t>
        </w:r>
        <w:r w:rsidR="00DE5775">
          <w:rPr>
            <w:rFonts w:ascii="Times New Roman" w:eastAsia="Times New Roman" w:hAnsi="Times New Roman" w:cs="Times New Roman"/>
            <w:color w:val="CC2200"/>
            <w:sz w:val="24"/>
            <w:szCs w:val="24"/>
            <w:u w:val="single"/>
            <w:lang w:eastAsia="da-DK"/>
          </w:rPr>
          <w:t>syre</w:t>
        </w:r>
        <w:r w:rsidRPr="00430044">
          <w:rPr>
            <w:rFonts w:ascii="Times New Roman" w:eastAsia="Times New Roman" w:hAnsi="Times New Roman" w:cs="Times New Roman"/>
            <w:color w:val="CC2200"/>
            <w:sz w:val="24"/>
            <w:szCs w:val="24"/>
            <w:u w:val="single"/>
            <w:lang w:eastAsia="da-DK"/>
          </w:rPr>
          <w:t xml:space="preserve"> til stede i urinen (metaboliske analyse profil)</w:t>
        </w:r>
      </w:hyperlink>
      <w:r w:rsidRPr="00A22B59">
        <w:rPr>
          <w:rFonts w:ascii="Times New Roman" w:eastAsia="Times New Roman" w:hAnsi="Times New Roman" w:cs="Times New Roman"/>
          <w:sz w:val="24"/>
          <w:szCs w:val="24"/>
          <w:lang w:eastAsia="da-DK"/>
        </w:rPr>
        <w:t xml:space="preserve"> .</w:t>
      </w: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2" w:name="How_do_we_go_about_treating_this.3F"/>
      <w:bookmarkEnd w:id="2"/>
      <w:r w:rsidRPr="00430044">
        <w:rPr>
          <w:rFonts w:ascii="Times New Roman" w:eastAsia="Times New Roman" w:hAnsi="Times New Roman" w:cs="Times New Roman"/>
          <w:b/>
          <w:bCs/>
          <w:sz w:val="27"/>
          <w:szCs w:val="27"/>
          <w:lang w:eastAsia="da-DK"/>
        </w:rPr>
        <w:t>Hvo</w:t>
      </w:r>
      <w:r w:rsidR="00DE5775">
        <w:rPr>
          <w:rFonts w:ascii="Times New Roman" w:eastAsia="Times New Roman" w:hAnsi="Times New Roman" w:cs="Times New Roman"/>
          <w:b/>
          <w:bCs/>
          <w:sz w:val="27"/>
          <w:szCs w:val="27"/>
          <w:lang w:eastAsia="da-DK"/>
        </w:rPr>
        <w:t xml:space="preserve">rdan kan vi behandle på det </w:t>
      </w:r>
      <w:r w:rsidRPr="00430044">
        <w:rPr>
          <w:rFonts w:ascii="Times New Roman" w:eastAsia="Times New Roman" w:hAnsi="Times New Roman" w:cs="Times New Roman"/>
          <w:b/>
          <w:bCs/>
          <w:sz w:val="27"/>
          <w:szCs w:val="27"/>
          <w:lang w:eastAsia="da-DK"/>
        </w:rPr>
        <w:t>?</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Rich van Konynenburg har identificeret en pakke af mikronæringsstof</w:t>
      </w:r>
      <w:r w:rsidR="00DE5775">
        <w:rPr>
          <w:rFonts w:ascii="Times New Roman" w:eastAsia="Times New Roman" w:hAnsi="Times New Roman" w:cs="Times New Roman"/>
          <w:sz w:val="24"/>
          <w:szCs w:val="24"/>
          <w:lang w:eastAsia="da-DK"/>
        </w:rPr>
        <w:t>fer specifikt til støtte for</w:t>
      </w:r>
      <w:r w:rsidRPr="00A22B59">
        <w:rPr>
          <w:rFonts w:ascii="Times New Roman" w:eastAsia="Times New Roman" w:hAnsi="Times New Roman" w:cs="Times New Roman"/>
          <w:sz w:val="24"/>
          <w:szCs w:val="24"/>
          <w:lang w:eastAsia="da-DK"/>
        </w:rPr>
        <w:t xml:space="preserve"> methylering</w:t>
      </w:r>
      <w:r w:rsidR="00DE5775">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cyklus</w:t>
      </w:r>
      <w:r w:rsidR="00DE5775">
        <w:rPr>
          <w:rFonts w:ascii="Times New Roman" w:eastAsia="Times New Roman" w:hAnsi="Times New Roman" w:cs="Times New Roman"/>
          <w:sz w:val="24"/>
          <w:szCs w:val="24"/>
          <w:lang w:eastAsia="da-DK"/>
        </w:rPr>
        <w:t>sen</w:t>
      </w:r>
      <w:r w:rsidRPr="00A22B59">
        <w:rPr>
          <w:rFonts w:ascii="Times New Roman" w:eastAsia="Times New Roman" w:hAnsi="Times New Roman" w:cs="Times New Roman"/>
          <w:sz w:val="24"/>
          <w:szCs w:val="24"/>
          <w:lang w:eastAsia="da-DK"/>
        </w:rPr>
        <w:t>. Han anbefaler den aktiverede form af vitaminer</w:t>
      </w:r>
      <w:r w:rsidR="00DE5775">
        <w:rPr>
          <w:rFonts w:ascii="Times New Roman" w:eastAsia="Times New Roman" w:hAnsi="Times New Roman" w:cs="Times New Roman"/>
          <w:sz w:val="24"/>
          <w:szCs w:val="24"/>
          <w:lang w:eastAsia="da-DK"/>
        </w:rPr>
        <w:t>ne</w:t>
      </w:r>
      <w:r w:rsidRPr="00A22B59">
        <w:rPr>
          <w:rFonts w:ascii="Times New Roman" w:eastAsia="Times New Roman" w:hAnsi="Times New Roman" w:cs="Times New Roman"/>
          <w:sz w:val="24"/>
          <w:szCs w:val="24"/>
          <w:lang w:eastAsia="da-DK"/>
        </w:rPr>
        <w:t xml:space="preserve">. Disse er dyrere end de grundlæggende former, men jeg tror, ​​at idéen er, at de er nødvendige på kort sigt </w:t>
      </w:r>
      <w:r w:rsidR="00DE5775">
        <w:rPr>
          <w:rFonts w:ascii="Times New Roman" w:eastAsia="Times New Roman" w:hAnsi="Times New Roman" w:cs="Times New Roman"/>
          <w:sz w:val="24"/>
          <w:szCs w:val="24"/>
          <w:lang w:eastAsia="da-DK"/>
        </w:rPr>
        <w:t>for at få cyklusen</w:t>
      </w:r>
      <w:r w:rsidRPr="00A22B59">
        <w:rPr>
          <w:rFonts w:ascii="Times New Roman" w:eastAsia="Times New Roman" w:hAnsi="Times New Roman" w:cs="Times New Roman"/>
          <w:sz w:val="24"/>
          <w:szCs w:val="24"/>
          <w:lang w:eastAsia="da-DK"/>
        </w:rPr>
        <w:t xml:space="preserve"> </w:t>
      </w:r>
      <w:r w:rsidR="00DE5775">
        <w:rPr>
          <w:rFonts w:ascii="Times New Roman" w:eastAsia="Times New Roman" w:hAnsi="Times New Roman" w:cs="Times New Roman"/>
          <w:sz w:val="24"/>
          <w:szCs w:val="24"/>
          <w:lang w:eastAsia="da-DK"/>
        </w:rPr>
        <w:t xml:space="preserve">til at </w:t>
      </w:r>
      <w:r w:rsidRPr="00A22B59">
        <w:rPr>
          <w:rFonts w:ascii="Times New Roman" w:eastAsia="Times New Roman" w:hAnsi="Times New Roman" w:cs="Times New Roman"/>
          <w:sz w:val="24"/>
          <w:szCs w:val="24"/>
          <w:lang w:eastAsia="da-DK"/>
        </w:rPr>
        <w:t xml:space="preserve">arbejde og på </w:t>
      </w:r>
      <w:r w:rsidR="00DE5775">
        <w:rPr>
          <w:rFonts w:ascii="Times New Roman" w:eastAsia="Times New Roman" w:hAnsi="Times New Roman" w:cs="Times New Roman"/>
          <w:sz w:val="24"/>
          <w:szCs w:val="24"/>
          <w:lang w:eastAsia="da-DK"/>
        </w:rPr>
        <w:t>længere sigt kan de blive udskiftet med de mere traditionelle former</w:t>
      </w:r>
      <w:r w:rsidRPr="00A22B59">
        <w:rPr>
          <w:rFonts w:ascii="Times New Roman" w:eastAsia="Times New Roman" w:hAnsi="Times New Roman" w:cs="Times New Roman"/>
          <w:sz w:val="24"/>
          <w:szCs w:val="24"/>
          <w:lang w:eastAsia="da-DK"/>
        </w:rPr>
        <w:t xml:space="preserve">. Ud over de grundlæggende tre B-vitaminer </w:t>
      </w:r>
      <w:r w:rsidR="00DE5775">
        <w:rPr>
          <w:rFonts w:ascii="Times New Roman" w:eastAsia="Times New Roman" w:hAnsi="Times New Roman" w:cs="Times New Roman"/>
          <w:sz w:val="24"/>
          <w:szCs w:val="24"/>
          <w:lang w:eastAsia="da-DK"/>
        </w:rPr>
        <w:t xml:space="preserve">har Rich van Konynenburg </w:t>
      </w:r>
      <w:r w:rsidRPr="00A22B59">
        <w:rPr>
          <w:rFonts w:ascii="Times New Roman" w:eastAsia="Times New Roman" w:hAnsi="Times New Roman" w:cs="Times New Roman"/>
          <w:sz w:val="24"/>
          <w:szCs w:val="24"/>
          <w:lang w:eastAsia="da-DK"/>
        </w:rPr>
        <w:t xml:space="preserve"> en eller to andre tilfø</w:t>
      </w:r>
      <w:r w:rsidR="00DE5775">
        <w:rPr>
          <w:rFonts w:ascii="Times New Roman" w:eastAsia="Times New Roman" w:hAnsi="Times New Roman" w:cs="Times New Roman"/>
          <w:sz w:val="24"/>
          <w:szCs w:val="24"/>
          <w:lang w:eastAsia="da-DK"/>
        </w:rPr>
        <w:t xml:space="preserve">jelser, som du også kan </w:t>
      </w:r>
      <w:r w:rsidRPr="00A22B59">
        <w:rPr>
          <w:rFonts w:ascii="Times New Roman" w:eastAsia="Times New Roman" w:hAnsi="Times New Roman" w:cs="Times New Roman"/>
          <w:sz w:val="24"/>
          <w:szCs w:val="24"/>
          <w:lang w:eastAsia="da-DK"/>
        </w:rPr>
        <w:t>vælge at bruge, men min</w:t>
      </w:r>
      <w:r w:rsidR="00DE5775">
        <w:rPr>
          <w:rFonts w:ascii="Times New Roman" w:eastAsia="Times New Roman" w:hAnsi="Times New Roman" w:cs="Times New Roman"/>
          <w:sz w:val="24"/>
          <w:szCs w:val="24"/>
          <w:lang w:eastAsia="da-DK"/>
        </w:rPr>
        <w:t>e</w:t>
      </w:r>
      <w:r w:rsidRPr="00A22B59">
        <w:rPr>
          <w:rFonts w:ascii="Times New Roman" w:eastAsia="Times New Roman" w:hAnsi="Times New Roman" w:cs="Times New Roman"/>
          <w:sz w:val="24"/>
          <w:szCs w:val="24"/>
          <w:lang w:eastAsia="da-DK"/>
        </w:rPr>
        <w:t xml:space="preserve"> oprindelige forslag ville være som følger.</w:t>
      </w:r>
    </w:p>
    <w:p w:rsidR="00A22B59" w:rsidRPr="00A22B59" w:rsidRDefault="00261302"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3" w:name="The_Methylation_Cycle_-_which_supplement"/>
      <w:bookmarkEnd w:id="3"/>
      <w:r>
        <w:rPr>
          <w:rFonts w:ascii="Times New Roman" w:eastAsia="Times New Roman" w:hAnsi="Times New Roman" w:cs="Times New Roman"/>
          <w:b/>
          <w:bCs/>
          <w:sz w:val="27"/>
          <w:szCs w:val="27"/>
          <w:lang w:eastAsia="da-DK"/>
        </w:rPr>
        <w:t>Methylering Cyklussen</w:t>
      </w:r>
      <w:r w:rsidR="00044104">
        <w:rPr>
          <w:rFonts w:ascii="Times New Roman" w:eastAsia="Times New Roman" w:hAnsi="Times New Roman" w:cs="Times New Roman"/>
          <w:b/>
          <w:bCs/>
          <w:sz w:val="27"/>
          <w:szCs w:val="27"/>
          <w:lang w:eastAsia="da-DK"/>
        </w:rPr>
        <w:t xml:space="preserve"> - kosttilkud til genopretning og</w:t>
      </w:r>
      <w:r w:rsidR="00A22B59" w:rsidRPr="00430044">
        <w:rPr>
          <w:rFonts w:ascii="Times New Roman" w:eastAsia="Times New Roman" w:hAnsi="Times New Roman" w:cs="Times New Roman"/>
          <w:b/>
          <w:bCs/>
          <w:sz w:val="27"/>
          <w:szCs w:val="27"/>
          <w:lang w:eastAsia="da-DK"/>
        </w:rPr>
        <w:t xml:space="preserve"> støtte</w:t>
      </w:r>
    </w:p>
    <w:p w:rsidR="00044104" w:rsidRDefault="00044104"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Dette er </w:t>
      </w:r>
      <w:r w:rsidR="00A22B59" w:rsidRPr="00A22B59">
        <w:rPr>
          <w:rFonts w:ascii="Times New Roman" w:eastAsia="Times New Roman" w:hAnsi="Times New Roman" w:cs="Times New Roman"/>
          <w:sz w:val="24"/>
          <w:szCs w:val="24"/>
          <w:lang w:eastAsia="da-DK"/>
        </w:rPr>
        <w:t>pakke</w:t>
      </w:r>
      <w:r>
        <w:rPr>
          <w:rFonts w:ascii="Times New Roman" w:eastAsia="Times New Roman" w:hAnsi="Times New Roman" w:cs="Times New Roman"/>
          <w:sz w:val="24"/>
          <w:szCs w:val="24"/>
          <w:lang w:eastAsia="da-DK"/>
        </w:rPr>
        <w:t>n</w:t>
      </w:r>
      <w:r w:rsidR="00A22B59" w:rsidRPr="00A22B59">
        <w:rPr>
          <w:rFonts w:ascii="Times New Roman" w:eastAsia="Times New Roman" w:hAnsi="Times New Roman" w:cs="Times New Roman"/>
          <w:sz w:val="24"/>
          <w:szCs w:val="24"/>
          <w:lang w:eastAsia="da-DK"/>
        </w:rPr>
        <w:t xml:space="preserve"> af kosttilskud </w:t>
      </w:r>
      <w:r w:rsidR="00963EA0">
        <w:rPr>
          <w:rFonts w:ascii="Times New Roman" w:eastAsia="Times New Roman" w:hAnsi="Times New Roman" w:cs="Times New Roman"/>
          <w:sz w:val="24"/>
          <w:szCs w:val="24"/>
          <w:lang w:eastAsia="da-DK"/>
        </w:rPr>
        <w:t>for</w:t>
      </w:r>
      <w:r w:rsidR="00A22B59" w:rsidRPr="00A22B59">
        <w:rPr>
          <w:rFonts w:ascii="Times New Roman" w:eastAsia="Times New Roman" w:hAnsi="Times New Roman" w:cs="Times New Roman"/>
          <w:sz w:val="24"/>
          <w:szCs w:val="24"/>
          <w:lang w:eastAsia="da-DK"/>
        </w:rPr>
        <w:t xml:space="preserve"> at støtte methylering</w:t>
      </w:r>
      <w:r>
        <w:rPr>
          <w:rFonts w:ascii="Times New Roman" w:eastAsia="Times New Roman" w:hAnsi="Times New Roman" w:cs="Times New Roman"/>
          <w:sz w:val="24"/>
          <w:szCs w:val="24"/>
          <w:lang w:eastAsia="da-DK"/>
        </w:rPr>
        <w:t>s</w:t>
      </w:r>
      <w:r w:rsidR="00A22B59" w:rsidRPr="00A22B59">
        <w:rPr>
          <w:rFonts w:ascii="Times New Roman" w:eastAsia="Times New Roman" w:hAnsi="Times New Roman" w:cs="Times New Roman"/>
          <w:sz w:val="24"/>
          <w:szCs w:val="24"/>
          <w:lang w:eastAsia="da-DK"/>
        </w:rPr>
        <w:t xml:space="preserve"> cyklus</w:t>
      </w:r>
      <w:r>
        <w:rPr>
          <w:rFonts w:ascii="Times New Roman" w:eastAsia="Times New Roman" w:hAnsi="Times New Roman" w:cs="Times New Roman"/>
          <w:sz w:val="24"/>
          <w:szCs w:val="24"/>
          <w:lang w:eastAsia="da-DK"/>
        </w:rPr>
        <w:t>sen</w:t>
      </w:r>
      <w:r w:rsidR="00A22B59" w:rsidRPr="00A22B59">
        <w:rPr>
          <w:rFonts w:ascii="Times New Roman" w:eastAsia="Times New Roman" w:hAnsi="Times New Roman" w:cs="Times New Roman"/>
          <w:sz w:val="24"/>
          <w:szCs w:val="24"/>
          <w:lang w:eastAsia="da-DK"/>
        </w:rPr>
        <w:t xml:space="preserve">. Det skal tages i tillæg til alt andet, dvs </w:t>
      </w:r>
      <w:r>
        <w:rPr>
          <w:rFonts w:ascii="Times New Roman" w:eastAsia="Times New Roman" w:hAnsi="Times New Roman" w:cs="Times New Roman"/>
          <w:sz w:val="24"/>
          <w:szCs w:val="24"/>
          <w:lang w:eastAsia="da-DK"/>
        </w:rPr>
        <w:t>standard ernæringsmæssig pakke (multivitamin, multimineraler, essentielle fedtsyrer, Vitamin</w:t>
      </w:r>
      <w:r w:rsidR="00A22B59" w:rsidRPr="00A22B59">
        <w:rPr>
          <w:rFonts w:ascii="Times New Roman" w:eastAsia="Times New Roman" w:hAnsi="Times New Roman" w:cs="Times New Roman"/>
          <w:sz w:val="24"/>
          <w:szCs w:val="24"/>
          <w:lang w:eastAsia="da-DK"/>
        </w:rPr>
        <w:t xml:space="preserve"> C + D) og mitokondriel </w:t>
      </w:r>
      <w:r w:rsidR="00CE2927">
        <w:rPr>
          <w:rFonts w:ascii="Times New Roman" w:eastAsia="Times New Roman" w:hAnsi="Times New Roman" w:cs="Times New Roman"/>
          <w:sz w:val="24"/>
          <w:szCs w:val="24"/>
          <w:lang w:eastAsia="da-DK"/>
        </w:rPr>
        <w:t>støtte</w:t>
      </w:r>
      <w:r w:rsidR="00A22B59" w:rsidRPr="00A22B59">
        <w:rPr>
          <w:rFonts w:ascii="Times New Roman" w:eastAsia="Times New Roman" w:hAnsi="Times New Roman" w:cs="Times New Roman"/>
          <w:sz w:val="24"/>
          <w:szCs w:val="24"/>
          <w:lang w:eastAsia="da-DK"/>
        </w:rPr>
        <w:t>pakke</w:t>
      </w:r>
      <w:r>
        <w:rPr>
          <w:rFonts w:ascii="Times New Roman" w:eastAsia="Times New Roman" w:hAnsi="Times New Roman" w:cs="Times New Roman"/>
          <w:sz w:val="24"/>
          <w:szCs w:val="24"/>
          <w:lang w:eastAsia="da-DK"/>
        </w:rPr>
        <w:t>r</w:t>
      </w:r>
      <w:r w:rsidR="00A22B59" w:rsidRPr="00A22B59">
        <w:rPr>
          <w:rFonts w:ascii="Times New Roman" w:eastAsia="Times New Roman" w:hAnsi="Times New Roman" w:cs="Times New Roman"/>
          <w:sz w:val="24"/>
          <w:szCs w:val="24"/>
          <w:lang w:eastAsia="da-DK"/>
        </w:rPr>
        <w:t xml:space="preserve"> (D-ribose, </w:t>
      </w:r>
      <w:r>
        <w:rPr>
          <w:rFonts w:ascii="Times New Roman" w:eastAsia="Times New Roman" w:hAnsi="Times New Roman" w:cs="Times New Roman"/>
          <w:sz w:val="24"/>
          <w:szCs w:val="24"/>
          <w:lang w:eastAsia="da-DK"/>
        </w:rPr>
        <w:t>acetyl-L-carnitin, CoQ10, osv.)</w:t>
      </w:r>
      <w:r w:rsidR="00A22B59"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 </w:t>
      </w:r>
      <w:r w:rsidR="00A22B59" w:rsidRPr="00A22B59">
        <w:rPr>
          <w:rFonts w:ascii="Times New Roman" w:eastAsia="Times New Roman" w:hAnsi="Times New Roman" w:cs="Times New Roman"/>
          <w:sz w:val="24"/>
          <w:szCs w:val="24"/>
          <w:lang w:eastAsia="da-DK"/>
        </w:rPr>
        <w:t>Men methylering</w:t>
      </w:r>
      <w:r>
        <w:rPr>
          <w:rFonts w:ascii="Times New Roman" w:eastAsia="Times New Roman" w:hAnsi="Times New Roman" w:cs="Times New Roman"/>
          <w:sz w:val="24"/>
          <w:szCs w:val="24"/>
          <w:lang w:eastAsia="da-DK"/>
        </w:rPr>
        <w:t>s</w:t>
      </w:r>
      <w:r w:rsidR="00A22B59" w:rsidRPr="00A22B59">
        <w:rPr>
          <w:rFonts w:ascii="Times New Roman" w:eastAsia="Times New Roman" w:hAnsi="Times New Roman" w:cs="Times New Roman"/>
          <w:sz w:val="24"/>
          <w:szCs w:val="24"/>
          <w:lang w:eastAsia="da-DK"/>
        </w:rPr>
        <w:t xml:space="preserve"> pakken vil</w:t>
      </w:r>
      <w:r>
        <w:rPr>
          <w:rFonts w:ascii="Times New Roman" w:eastAsia="Times New Roman" w:hAnsi="Times New Roman" w:cs="Times New Roman"/>
          <w:sz w:val="24"/>
          <w:szCs w:val="24"/>
          <w:lang w:eastAsia="da-DK"/>
        </w:rPr>
        <w:t xml:space="preserve"> ændre sig med tiden, fordi når </w:t>
      </w:r>
      <w:r w:rsidR="00A22B59" w:rsidRPr="00A22B59">
        <w:rPr>
          <w:rFonts w:ascii="Times New Roman" w:eastAsia="Times New Roman" w:hAnsi="Times New Roman" w:cs="Times New Roman"/>
          <w:sz w:val="24"/>
          <w:szCs w:val="24"/>
          <w:lang w:eastAsia="da-DK"/>
        </w:rPr>
        <w:t>methylering</w:t>
      </w:r>
      <w:r>
        <w:rPr>
          <w:rFonts w:ascii="Times New Roman" w:eastAsia="Times New Roman" w:hAnsi="Times New Roman" w:cs="Times New Roman"/>
          <w:sz w:val="24"/>
          <w:szCs w:val="24"/>
          <w:lang w:eastAsia="da-DK"/>
        </w:rPr>
        <w:t>s</w:t>
      </w:r>
      <w:r w:rsidR="00A22B59" w:rsidRPr="00A22B59">
        <w:rPr>
          <w:rFonts w:ascii="Times New Roman" w:eastAsia="Times New Roman" w:hAnsi="Times New Roman" w:cs="Times New Roman"/>
          <w:sz w:val="24"/>
          <w:szCs w:val="24"/>
          <w:lang w:eastAsia="da-DK"/>
        </w:rPr>
        <w:t xml:space="preserve"> cyklussen begynder at arbejde igen, vil den be</w:t>
      </w:r>
      <w:r>
        <w:rPr>
          <w:rFonts w:ascii="Times New Roman" w:eastAsia="Times New Roman" w:hAnsi="Times New Roman" w:cs="Times New Roman"/>
          <w:sz w:val="24"/>
          <w:szCs w:val="24"/>
          <w:lang w:eastAsia="da-DK"/>
        </w:rPr>
        <w:t>gynde at stå på egne ben. Alle'</w:t>
      </w:r>
      <w:r w:rsidR="00A22B59" w:rsidRPr="00A22B59">
        <w:rPr>
          <w:rFonts w:ascii="Times New Roman" w:eastAsia="Times New Roman" w:hAnsi="Times New Roman" w:cs="Times New Roman"/>
          <w:sz w:val="24"/>
          <w:szCs w:val="24"/>
          <w:lang w:eastAsia="da-DK"/>
        </w:rPr>
        <w:t>s pakke</w:t>
      </w:r>
      <w:r>
        <w:rPr>
          <w:rFonts w:ascii="Times New Roman" w:eastAsia="Times New Roman" w:hAnsi="Times New Roman" w:cs="Times New Roman"/>
          <w:sz w:val="24"/>
          <w:szCs w:val="24"/>
          <w:lang w:eastAsia="da-DK"/>
        </w:rPr>
        <w:t>r</w:t>
      </w:r>
      <w:r w:rsidR="00A22B59" w:rsidRPr="00A22B59">
        <w:rPr>
          <w:rFonts w:ascii="Times New Roman" w:eastAsia="Times New Roman" w:hAnsi="Times New Roman" w:cs="Times New Roman"/>
          <w:sz w:val="24"/>
          <w:szCs w:val="24"/>
          <w:lang w:eastAsia="da-DK"/>
        </w:rPr>
        <w:t xml:space="preserve"> vil være en smule anderledes, afhængigt af hvor dårligt deres </w:t>
      </w:r>
      <w:r>
        <w:rPr>
          <w:rFonts w:ascii="Times New Roman" w:eastAsia="Times New Roman" w:hAnsi="Times New Roman" w:cs="Times New Roman"/>
          <w:sz w:val="24"/>
          <w:szCs w:val="24"/>
          <w:lang w:eastAsia="da-DK"/>
        </w:rPr>
        <w:t xml:space="preserve">specifikke </w:t>
      </w:r>
      <w:r w:rsidR="00A22B59" w:rsidRPr="00A22B59">
        <w:rPr>
          <w:rFonts w:ascii="Times New Roman" w:eastAsia="Times New Roman" w:hAnsi="Times New Roman" w:cs="Times New Roman"/>
          <w:sz w:val="24"/>
          <w:szCs w:val="24"/>
          <w:lang w:eastAsia="da-DK"/>
        </w:rPr>
        <w:t xml:space="preserve">cyklus fungerer. </w:t>
      </w:r>
      <w:r>
        <w:rPr>
          <w:rFonts w:ascii="Times New Roman" w:eastAsia="Times New Roman" w:hAnsi="Times New Roman" w:cs="Times New Roman"/>
          <w:sz w:val="24"/>
          <w:szCs w:val="24"/>
          <w:lang w:eastAsia="da-DK"/>
        </w:rPr>
        <w:t xml:space="preserve"> </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En dag vil vi have de biokemiske tests </w:t>
      </w:r>
      <w:r w:rsidR="00044104">
        <w:rPr>
          <w:rFonts w:ascii="Times New Roman" w:eastAsia="Times New Roman" w:hAnsi="Times New Roman" w:cs="Times New Roman"/>
          <w:sz w:val="24"/>
          <w:szCs w:val="24"/>
          <w:lang w:eastAsia="da-DK"/>
        </w:rPr>
        <w:t>tilgængelige som kan</w:t>
      </w:r>
      <w:r w:rsidR="00CE2927">
        <w:rPr>
          <w:rFonts w:ascii="Times New Roman" w:eastAsia="Times New Roman" w:hAnsi="Times New Roman" w:cs="Times New Roman"/>
          <w:sz w:val="24"/>
          <w:szCs w:val="24"/>
          <w:lang w:eastAsia="da-DK"/>
        </w:rPr>
        <w:t xml:space="preserve"> skræddersy </w:t>
      </w:r>
      <w:r w:rsidRPr="00A22B59">
        <w:rPr>
          <w:rFonts w:ascii="Times New Roman" w:eastAsia="Times New Roman" w:hAnsi="Times New Roman" w:cs="Times New Roman"/>
          <w:sz w:val="24"/>
          <w:szCs w:val="24"/>
          <w:lang w:eastAsia="da-DK"/>
        </w:rPr>
        <w:t xml:space="preserve">hver pakke </w:t>
      </w:r>
      <w:r w:rsidR="00963EA0">
        <w:rPr>
          <w:rFonts w:ascii="Times New Roman" w:eastAsia="Times New Roman" w:hAnsi="Times New Roman" w:cs="Times New Roman"/>
          <w:sz w:val="24"/>
          <w:szCs w:val="24"/>
          <w:lang w:eastAsia="da-DK"/>
        </w:rPr>
        <w:t>til</w:t>
      </w:r>
      <w:r w:rsidRPr="00A22B59">
        <w:rPr>
          <w:rFonts w:ascii="Times New Roman" w:eastAsia="Times New Roman" w:hAnsi="Times New Roman" w:cs="Times New Roman"/>
          <w:sz w:val="24"/>
          <w:szCs w:val="24"/>
          <w:lang w:eastAsia="da-DK"/>
        </w:rPr>
        <w:t xml:space="preserve"> hver person</w:t>
      </w:r>
      <w:r w:rsidR="00CE2927">
        <w:rPr>
          <w:rFonts w:ascii="Times New Roman" w:eastAsia="Times New Roman" w:hAnsi="Times New Roman" w:cs="Times New Roman"/>
          <w:sz w:val="24"/>
          <w:szCs w:val="24"/>
          <w:lang w:eastAsia="da-DK"/>
        </w:rPr>
        <w:t xml:space="preserve">, men indtil da </w:t>
      </w:r>
      <w:r w:rsidRPr="00A22B59">
        <w:rPr>
          <w:rFonts w:ascii="Times New Roman" w:eastAsia="Times New Roman" w:hAnsi="Times New Roman" w:cs="Times New Roman"/>
          <w:sz w:val="24"/>
          <w:szCs w:val="24"/>
          <w:lang w:eastAsia="da-DK"/>
        </w:rPr>
        <w:t xml:space="preserve">foreslår </w:t>
      </w:r>
      <w:r w:rsidR="00CE2927">
        <w:rPr>
          <w:rFonts w:ascii="Times New Roman" w:eastAsia="Times New Roman" w:hAnsi="Times New Roman" w:cs="Times New Roman"/>
          <w:sz w:val="24"/>
          <w:szCs w:val="24"/>
          <w:lang w:eastAsia="da-DK"/>
        </w:rPr>
        <w:t xml:space="preserve">jeg </w:t>
      </w:r>
      <w:r w:rsidR="00C2309B">
        <w:rPr>
          <w:rFonts w:ascii="Times New Roman" w:eastAsia="Times New Roman" w:hAnsi="Times New Roman" w:cs="Times New Roman"/>
          <w:sz w:val="24"/>
          <w:szCs w:val="24"/>
          <w:lang w:eastAsia="da-DK"/>
        </w:rPr>
        <w:t xml:space="preserve">følgende </w:t>
      </w:r>
      <w:r w:rsidRPr="00A22B59">
        <w:rPr>
          <w:rFonts w:ascii="Times New Roman" w:eastAsia="Times New Roman" w:hAnsi="Times New Roman" w:cs="Times New Roman"/>
          <w:sz w:val="24"/>
          <w:szCs w:val="24"/>
          <w:lang w:eastAsia="da-DK"/>
        </w:rPr>
        <w:t xml:space="preserve">for dem, der lider, der </w:t>
      </w:r>
      <w:r w:rsidR="00C2309B">
        <w:rPr>
          <w:rFonts w:ascii="Times New Roman" w:eastAsia="Times New Roman" w:hAnsi="Times New Roman" w:cs="Times New Roman"/>
          <w:sz w:val="24"/>
          <w:szCs w:val="24"/>
          <w:lang w:eastAsia="da-DK"/>
        </w:rPr>
        <w:t xml:space="preserve">tidligere </w:t>
      </w:r>
      <w:r w:rsidRPr="00A22B59">
        <w:rPr>
          <w:rFonts w:ascii="Times New Roman" w:eastAsia="Times New Roman" w:hAnsi="Times New Roman" w:cs="Times New Roman"/>
          <w:sz w:val="24"/>
          <w:szCs w:val="24"/>
          <w:lang w:eastAsia="da-DK"/>
        </w:rPr>
        <w:t xml:space="preserve">har taget </w:t>
      </w:r>
      <w:r w:rsidR="00C2309B">
        <w:rPr>
          <w:rFonts w:ascii="Times New Roman" w:eastAsia="Times New Roman" w:hAnsi="Times New Roman" w:cs="Times New Roman"/>
          <w:sz w:val="24"/>
          <w:szCs w:val="24"/>
          <w:u w:val="single"/>
          <w:lang w:eastAsia="da-DK"/>
        </w:rPr>
        <w:t>vitamin B12 i oral</w:t>
      </w:r>
      <w:r w:rsidRPr="00A22B59">
        <w:rPr>
          <w:rFonts w:ascii="Times New Roman" w:eastAsia="Times New Roman" w:hAnsi="Times New Roman" w:cs="Times New Roman"/>
          <w:sz w:val="24"/>
          <w:szCs w:val="24"/>
          <w:u w:val="single"/>
          <w:lang w:eastAsia="da-DK"/>
        </w:rPr>
        <w:t xml:space="preserve"> form</w:t>
      </w:r>
      <w:r w:rsidRPr="00A22B59">
        <w:rPr>
          <w:rFonts w:ascii="Times New Roman" w:eastAsia="Times New Roman" w:hAnsi="Times New Roman" w:cs="Times New Roman"/>
          <w:sz w:val="24"/>
          <w:szCs w:val="24"/>
          <w:lang w:eastAsia="da-DK"/>
        </w:rPr>
        <w:t xml:space="preserve"> (</w:t>
      </w:r>
      <w:r w:rsidR="00C2309B">
        <w:rPr>
          <w:rFonts w:ascii="Times New Roman" w:eastAsia="Times New Roman" w:hAnsi="Times New Roman" w:cs="Times New Roman"/>
          <w:sz w:val="24"/>
          <w:szCs w:val="24"/>
          <w:lang w:eastAsia="da-DK"/>
        </w:rPr>
        <w:t>som enten hydroxocobalamin,</w:t>
      </w:r>
      <w:r w:rsidRPr="00A22B59">
        <w:rPr>
          <w:rFonts w:ascii="Times New Roman" w:eastAsia="Times New Roman" w:hAnsi="Times New Roman" w:cs="Times New Roman"/>
          <w:sz w:val="24"/>
          <w:szCs w:val="24"/>
          <w:lang w:eastAsia="da-DK"/>
        </w:rPr>
        <w:t xml:space="preserve"> cyanocobalamin</w:t>
      </w:r>
      <w:r w:rsidR="00C2309B">
        <w:rPr>
          <w:rFonts w:ascii="Times New Roman" w:eastAsia="Times New Roman" w:hAnsi="Times New Roman" w:cs="Times New Roman"/>
          <w:sz w:val="24"/>
          <w:szCs w:val="24"/>
          <w:lang w:eastAsia="da-DK"/>
        </w:rPr>
        <w:t xml:space="preserve"> eller cobalamin</w:t>
      </w:r>
      <w:r w:rsidRPr="00A22B59">
        <w:rPr>
          <w:rFonts w:ascii="Times New Roman" w:eastAsia="Times New Roman" w:hAnsi="Times New Roman" w:cs="Times New Roman"/>
          <w:sz w:val="24"/>
          <w:szCs w:val="24"/>
          <w:lang w:eastAsia="da-DK"/>
        </w:rPr>
        <w:t>):</w:t>
      </w:r>
    </w:p>
    <w:p w:rsidR="00963EA0" w:rsidRDefault="00963EA0" w:rsidP="00A22B59">
      <w:pPr>
        <w:spacing w:beforeAutospacing="1" w:after="0" w:afterAutospacing="1" w:line="240" w:lineRule="auto"/>
        <w:rPr>
          <w:rFonts w:ascii="Times New Roman" w:eastAsia="Times New Roman" w:hAnsi="Times New Roman" w:cs="Times New Roman"/>
          <w:sz w:val="24"/>
          <w:szCs w:val="24"/>
          <w:lang w:eastAsia="da-DK"/>
        </w:rPr>
      </w:pPr>
    </w:p>
    <w:p w:rsidR="00A22B59" w:rsidRPr="00A22B59" w:rsidRDefault="00963EA0"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 xml:space="preserve">I to måneder </w:t>
      </w:r>
      <w:r w:rsidR="00A22B59" w:rsidRPr="00A22B59">
        <w:rPr>
          <w:rFonts w:ascii="Times New Roman" w:eastAsia="Times New Roman" w:hAnsi="Times New Roman" w:cs="Times New Roman"/>
          <w:sz w:val="24"/>
          <w:szCs w:val="24"/>
          <w:lang w:eastAsia="da-DK"/>
        </w:rPr>
        <w:t>en daglig dosis af</w:t>
      </w:r>
      <w:r>
        <w:rPr>
          <w:rFonts w:ascii="Times New Roman" w:eastAsia="Times New Roman" w:hAnsi="Times New Roman" w:cs="Times New Roman"/>
          <w:sz w:val="24"/>
          <w:szCs w:val="24"/>
          <w:lang w:eastAsia="da-DK"/>
        </w:rPr>
        <w:t>:</w:t>
      </w:r>
    </w:p>
    <w:p w:rsidR="00A22B59" w:rsidRPr="00A22B59" w:rsidRDefault="00963EA0" w:rsidP="00A22B59">
      <w:pPr>
        <w:numPr>
          <w:ilvl w:val="0"/>
          <w:numId w:val="3"/>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B12-</w:t>
      </w:r>
      <w:r w:rsidR="00A22B59" w:rsidRPr="00A22B59">
        <w:rPr>
          <w:rFonts w:ascii="Times New Roman" w:eastAsia="Times New Roman" w:hAnsi="Times New Roman" w:cs="Times New Roman"/>
          <w:sz w:val="24"/>
          <w:szCs w:val="24"/>
          <w:lang w:eastAsia="da-DK"/>
        </w:rPr>
        <w:t xml:space="preserve">Methylcobalamin 1 mg </w:t>
      </w:r>
      <w:r w:rsidR="00C2309B" w:rsidRPr="00963EA0">
        <w:rPr>
          <w:rFonts w:ascii="Times New Roman" w:eastAsia="Times New Roman" w:hAnsi="Times New Roman" w:cs="Times New Roman"/>
          <w:sz w:val="24"/>
          <w:szCs w:val="24"/>
          <w:lang w:eastAsia="da-DK"/>
        </w:rPr>
        <w:t>sublingual</w:t>
      </w:r>
      <w:r w:rsidRPr="00963EA0">
        <w:rPr>
          <w:rFonts w:ascii="Times New Roman" w:eastAsia="Times New Roman" w:hAnsi="Times New Roman" w:cs="Times New Roman"/>
          <w:sz w:val="24"/>
          <w:szCs w:val="24"/>
          <w:lang w:eastAsia="da-DK"/>
        </w:rPr>
        <w:t>(under tungen) alternativt</w:t>
      </w:r>
      <w:r>
        <w:rPr>
          <w:rFonts w:ascii="Times New Roman" w:eastAsia="Times New Roman" w:hAnsi="Times New Roman" w:cs="Times New Roman"/>
          <w:sz w:val="24"/>
          <w:szCs w:val="24"/>
          <w:lang w:eastAsia="da-DK"/>
        </w:rPr>
        <w:t xml:space="preserve"> Methylcobalamin-creme.</w:t>
      </w:r>
    </w:p>
    <w:p w:rsidR="00A22B59" w:rsidRPr="00A22B59" w:rsidRDefault="00963EA0" w:rsidP="00A22B59">
      <w:pPr>
        <w:numPr>
          <w:ilvl w:val="0"/>
          <w:numId w:val="3"/>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5-MTHF (</w:t>
      </w:r>
      <w:r w:rsidR="00A22B59" w:rsidRPr="00A22B59">
        <w:rPr>
          <w:rFonts w:ascii="Times New Roman" w:eastAsia="Times New Roman" w:hAnsi="Times New Roman" w:cs="Times New Roman"/>
          <w:sz w:val="24"/>
          <w:szCs w:val="24"/>
          <w:lang w:eastAsia="da-DK"/>
        </w:rPr>
        <w:t>Methyltetrahydrofolate</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800mcg (ActiFolate)</w:t>
      </w:r>
    </w:p>
    <w:p w:rsidR="00A22B59" w:rsidRPr="00A22B59" w:rsidRDefault="00963EA0" w:rsidP="00A22B59">
      <w:pPr>
        <w:numPr>
          <w:ilvl w:val="0"/>
          <w:numId w:val="3"/>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P5P (</w:t>
      </w:r>
      <w:r w:rsidR="00A22B59" w:rsidRPr="00A22B59">
        <w:rPr>
          <w:rFonts w:ascii="Times New Roman" w:eastAsia="Times New Roman" w:hAnsi="Times New Roman" w:cs="Times New Roman"/>
          <w:sz w:val="24"/>
          <w:szCs w:val="24"/>
          <w:lang w:eastAsia="da-DK"/>
        </w:rPr>
        <w:t>Py</w:t>
      </w:r>
      <w:r w:rsidR="00C2309B">
        <w:rPr>
          <w:rFonts w:ascii="Times New Roman" w:eastAsia="Times New Roman" w:hAnsi="Times New Roman" w:cs="Times New Roman"/>
          <w:sz w:val="24"/>
          <w:szCs w:val="24"/>
          <w:lang w:eastAsia="da-DK"/>
        </w:rPr>
        <w:t>ridoxal-5-phosphat</w:t>
      </w:r>
      <w:r>
        <w:rPr>
          <w:rFonts w:ascii="Times New Roman" w:eastAsia="Times New Roman" w:hAnsi="Times New Roman" w:cs="Times New Roman"/>
          <w:sz w:val="24"/>
          <w:szCs w:val="24"/>
          <w:lang w:eastAsia="da-DK"/>
        </w:rPr>
        <w:t>) 100mg</w:t>
      </w:r>
      <w:r w:rsidR="00C2309B">
        <w:rPr>
          <w:rFonts w:ascii="Times New Roman" w:eastAsia="Times New Roman" w:hAnsi="Times New Roman" w:cs="Times New Roman"/>
          <w:sz w:val="24"/>
          <w:szCs w:val="24"/>
          <w:lang w:eastAsia="da-DK"/>
        </w:rPr>
        <w:t xml:space="preserve"> (50mg</w:t>
      </w:r>
      <w:r w:rsidR="00A22B59" w:rsidRPr="00A22B59">
        <w:rPr>
          <w:rFonts w:ascii="Times New Roman" w:eastAsia="Times New Roman" w:hAnsi="Times New Roman" w:cs="Times New Roman"/>
          <w:sz w:val="24"/>
          <w:szCs w:val="24"/>
          <w:lang w:eastAsia="da-DK"/>
        </w:rPr>
        <w:t xml:space="preserve"> to gange dagligt)</w:t>
      </w:r>
    </w:p>
    <w:p w:rsidR="00A22B59" w:rsidRPr="00A22B59" w:rsidRDefault="00A22B59" w:rsidP="00A22B59">
      <w:pPr>
        <w:numPr>
          <w:ilvl w:val="0"/>
          <w:numId w:val="3"/>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Glutathion</w:t>
      </w:r>
      <w:r w:rsidR="00C2309B">
        <w:rPr>
          <w:rFonts w:ascii="Times New Roman" w:eastAsia="Times New Roman" w:hAnsi="Times New Roman" w:cs="Times New Roman"/>
          <w:sz w:val="24"/>
          <w:szCs w:val="24"/>
          <w:lang w:eastAsia="da-DK"/>
        </w:rPr>
        <w:t xml:space="preserve"> 250mg</w:t>
      </w:r>
      <w:r w:rsidRPr="00A22B59">
        <w:rPr>
          <w:rFonts w:ascii="Times New Roman" w:eastAsia="Times New Roman" w:hAnsi="Times New Roman" w:cs="Times New Roman"/>
          <w:sz w:val="24"/>
          <w:szCs w:val="24"/>
          <w:lang w:eastAsia="da-DK"/>
        </w:rPr>
        <w:t xml:space="preserve"> dagligt</w:t>
      </w:r>
    </w:p>
    <w:p w:rsidR="00A22B59" w:rsidRPr="00A22B59" w:rsidRDefault="00C2309B" w:rsidP="00A22B59">
      <w:pPr>
        <w:numPr>
          <w:ilvl w:val="0"/>
          <w:numId w:val="3"/>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Fosfatidyl Serin 200mg (100mg</w:t>
      </w:r>
      <w:r w:rsidR="00A22B59" w:rsidRPr="00A22B59">
        <w:rPr>
          <w:rFonts w:ascii="Times New Roman" w:eastAsia="Times New Roman" w:hAnsi="Times New Roman" w:cs="Times New Roman"/>
          <w:sz w:val="24"/>
          <w:szCs w:val="24"/>
          <w:lang w:eastAsia="da-DK"/>
        </w:rPr>
        <w:t xml:space="preserve"> to gange dagligt) - Biocare</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Hvis du </w:t>
      </w:r>
      <w:r w:rsidR="00963EA0">
        <w:rPr>
          <w:rFonts w:ascii="Times New Roman" w:eastAsia="Times New Roman" w:hAnsi="Times New Roman" w:cs="Times New Roman"/>
          <w:sz w:val="24"/>
          <w:szCs w:val="24"/>
          <w:lang w:eastAsia="da-DK"/>
        </w:rPr>
        <w:t xml:space="preserve">har fået det </w:t>
      </w:r>
      <w:r w:rsidRPr="00A22B59">
        <w:rPr>
          <w:rFonts w:ascii="Times New Roman" w:eastAsia="Times New Roman" w:hAnsi="Times New Roman" w:cs="Times New Roman"/>
          <w:sz w:val="24"/>
          <w:szCs w:val="24"/>
          <w:lang w:eastAsia="da-DK"/>
        </w:rPr>
        <w:t>bedre</w:t>
      </w:r>
      <w:r w:rsidR="00C2309B">
        <w:rPr>
          <w:rFonts w:ascii="Times New Roman" w:eastAsia="Times New Roman" w:hAnsi="Times New Roman" w:cs="Times New Roman"/>
          <w:sz w:val="24"/>
          <w:szCs w:val="24"/>
          <w:lang w:eastAsia="da-DK"/>
        </w:rPr>
        <w:t xml:space="preserve"> - fint! </w:t>
      </w:r>
      <w:r w:rsidR="00963EA0">
        <w:rPr>
          <w:rFonts w:ascii="Times New Roman" w:eastAsia="Times New Roman" w:hAnsi="Times New Roman" w:cs="Times New Roman"/>
          <w:sz w:val="24"/>
          <w:szCs w:val="24"/>
          <w:lang w:eastAsia="da-DK"/>
        </w:rPr>
        <w:t xml:space="preserve"> </w:t>
      </w:r>
      <w:r w:rsidR="00C2309B">
        <w:rPr>
          <w:rFonts w:ascii="Times New Roman" w:eastAsia="Times New Roman" w:hAnsi="Times New Roman" w:cs="Times New Roman"/>
          <w:sz w:val="24"/>
          <w:szCs w:val="24"/>
          <w:lang w:eastAsia="da-DK"/>
        </w:rPr>
        <w:t xml:space="preserve">Hvis du er værre - </w:t>
      </w:r>
      <w:r w:rsidRPr="00A22B59">
        <w:rPr>
          <w:rFonts w:ascii="Times New Roman" w:eastAsia="Times New Roman" w:hAnsi="Times New Roman" w:cs="Times New Roman"/>
          <w:sz w:val="24"/>
          <w:szCs w:val="24"/>
          <w:lang w:eastAsia="da-DK"/>
        </w:rPr>
        <w:t xml:space="preserve">kan </w:t>
      </w:r>
      <w:r w:rsidR="00C2309B">
        <w:rPr>
          <w:rFonts w:ascii="Times New Roman" w:eastAsia="Times New Roman" w:hAnsi="Times New Roman" w:cs="Times New Roman"/>
          <w:sz w:val="24"/>
          <w:szCs w:val="24"/>
          <w:lang w:eastAsia="da-DK"/>
        </w:rPr>
        <w:t xml:space="preserve">det </w:t>
      </w:r>
      <w:r w:rsidRPr="00A22B59">
        <w:rPr>
          <w:rFonts w:ascii="Times New Roman" w:eastAsia="Times New Roman" w:hAnsi="Times New Roman" w:cs="Times New Roman"/>
          <w:sz w:val="24"/>
          <w:szCs w:val="24"/>
          <w:lang w:eastAsia="da-DK"/>
        </w:rPr>
        <w:t xml:space="preserve">være </w:t>
      </w:r>
      <w:r w:rsidR="00963EA0">
        <w:rPr>
          <w:rFonts w:ascii="Times New Roman" w:eastAsia="Times New Roman" w:hAnsi="Times New Roman" w:cs="Times New Roman"/>
          <w:sz w:val="24"/>
          <w:szCs w:val="24"/>
          <w:lang w:eastAsia="da-DK"/>
        </w:rPr>
        <w:t xml:space="preserve">Die-Off </w:t>
      </w:r>
      <w:r w:rsidRPr="00A22B59">
        <w:rPr>
          <w:rFonts w:ascii="Times New Roman" w:eastAsia="Times New Roman" w:hAnsi="Times New Roman" w:cs="Times New Roman"/>
          <w:sz w:val="24"/>
          <w:szCs w:val="24"/>
          <w:lang w:eastAsia="da-DK"/>
        </w:rPr>
        <w:t>reaktionen på methylering</w:t>
      </w:r>
      <w:r w:rsidR="00C2309B">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pakken, da det kan medføre en akut afvænning</w:t>
      </w:r>
      <w:r w:rsidR="00C2309B">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reaktion (se nedenfor). Bremse ordning - tage mindre mængder af kosttilskud og opbygge langsomt. Hvis du er uændret - bytte sublingual B12 for injiceret B12, dvs:</w:t>
      </w:r>
    </w:p>
    <w:p w:rsidR="00A22B59" w:rsidRPr="00A22B59" w:rsidRDefault="00C2309B" w:rsidP="00A22B59">
      <w:pPr>
        <w:numPr>
          <w:ilvl w:val="0"/>
          <w:numId w:val="4"/>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Daglig</w:t>
      </w:r>
      <w:r w:rsidR="00A22B59" w:rsidRPr="00A22B59">
        <w:rPr>
          <w:rFonts w:ascii="Times New Roman" w:eastAsia="Times New Roman" w:hAnsi="Times New Roman" w:cs="Times New Roman"/>
          <w:sz w:val="24"/>
          <w:szCs w:val="24"/>
          <w:lang w:eastAsia="da-DK"/>
        </w:rPr>
        <w:t xml:space="preserve"> injektioner </w:t>
      </w:r>
      <w:r>
        <w:rPr>
          <w:rFonts w:ascii="Times New Roman" w:eastAsia="Times New Roman" w:hAnsi="Times New Roman" w:cs="Times New Roman"/>
          <w:sz w:val="24"/>
          <w:szCs w:val="24"/>
          <w:lang w:eastAsia="da-DK"/>
        </w:rPr>
        <w:t xml:space="preserve">B12 - </w:t>
      </w:r>
      <w:r w:rsidR="00A22B59" w:rsidRPr="00A22B59">
        <w:rPr>
          <w:rFonts w:ascii="Times New Roman" w:eastAsia="Times New Roman" w:hAnsi="Times New Roman" w:cs="Times New Roman"/>
          <w:sz w:val="24"/>
          <w:szCs w:val="24"/>
          <w:lang w:eastAsia="da-DK"/>
        </w:rPr>
        <w:t>methylcobalamin 1/2ml (dette er en smule dyrere end cyano</w:t>
      </w:r>
      <w:r>
        <w:rPr>
          <w:rFonts w:ascii="Times New Roman" w:eastAsia="Times New Roman" w:hAnsi="Times New Roman" w:cs="Times New Roman"/>
          <w:sz w:val="24"/>
          <w:szCs w:val="24"/>
          <w:lang w:eastAsia="da-DK"/>
        </w:rPr>
        <w:t xml:space="preserve">cobalamin). Jeg vil foreslå folk </w:t>
      </w:r>
      <w:r w:rsidR="00A22B59" w:rsidRPr="00A22B59">
        <w:rPr>
          <w:rFonts w:ascii="Times New Roman" w:eastAsia="Times New Roman" w:hAnsi="Times New Roman" w:cs="Times New Roman"/>
          <w:sz w:val="24"/>
          <w:szCs w:val="24"/>
          <w:lang w:eastAsia="da-DK"/>
        </w:rPr>
        <w:t xml:space="preserve">at starte med denne ordning, men jeg kender mange </w:t>
      </w:r>
      <w:r>
        <w:rPr>
          <w:rFonts w:ascii="Times New Roman" w:eastAsia="Times New Roman" w:hAnsi="Times New Roman" w:cs="Times New Roman"/>
          <w:sz w:val="24"/>
          <w:szCs w:val="24"/>
          <w:lang w:eastAsia="da-DK"/>
        </w:rPr>
        <w:t>som ikke kan lide</w:t>
      </w:r>
      <w:r w:rsidR="00A22B59" w:rsidRPr="00A22B59">
        <w:rPr>
          <w:rFonts w:ascii="Times New Roman" w:eastAsia="Times New Roman" w:hAnsi="Times New Roman" w:cs="Times New Roman"/>
          <w:sz w:val="24"/>
          <w:szCs w:val="24"/>
          <w:lang w:eastAsia="da-DK"/>
        </w:rPr>
        <w:t xml:space="preserve"> tanken om injektioner - faktisk er jeg en tøsedreng også, men de er nemme og næsten smertefri.</w:t>
      </w:r>
    </w:p>
    <w:p w:rsidR="00A22B59" w:rsidRPr="00A22B59" w:rsidRDefault="00C2309B" w:rsidP="00A22B59">
      <w:pPr>
        <w:numPr>
          <w:ilvl w:val="0"/>
          <w:numId w:val="4"/>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5 - MTHF (</w:t>
      </w:r>
      <w:r w:rsidR="00A22B59" w:rsidRPr="00A22B59">
        <w:rPr>
          <w:rFonts w:ascii="Times New Roman" w:eastAsia="Times New Roman" w:hAnsi="Times New Roman" w:cs="Times New Roman"/>
          <w:sz w:val="24"/>
          <w:szCs w:val="24"/>
          <w:lang w:eastAsia="da-DK"/>
        </w:rPr>
        <w:t>Methyltetrahydrofolate</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800mcg (ActiFolate)</w:t>
      </w:r>
    </w:p>
    <w:p w:rsidR="00A22B59" w:rsidRPr="00A22B59" w:rsidRDefault="00C2309B" w:rsidP="00A22B59">
      <w:pPr>
        <w:numPr>
          <w:ilvl w:val="0"/>
          <w:numId w:val="4"/>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P5P (</w:t>
      </w:r>
      <w:r w:rsidR="00A22B59" w:rsidRPr="00A22B59">
        <w:rPr>
          <w:rFonts w:ascii="Times New Roman" w:eastAsia="Times New Roman" w:hAnsi="Times New Roman" w:cs="Times New Roman"/>
          <w:sz w:val="24"/>
          <w:szCs w:val="24"/>
          <w:lang w:eastAsia="da-DK"/>
        </w:rPr>
        <w:t>Pyridoxal-5-phosphat</w:t>
      </w:r>
      <w:r>
        <w:rPr>
          <w:rFonts w:ascii="Times New Roman" w:eastAsia="Times New Roman" w:hAnsi="Times New Roman" w:cs="Times New Roman"/>
          <w:sz w:val="24"/>
          <w:szCs w:val="24"/>
          <w:lang w:eastAsia="da-DK"/>
        </w:rPr>
        <w:t>) 100mg</w:t>
      </w:r>
      <w:r w:rsidR="00A22B59" w:rsidRPr="00A22B59">
        <w:rPr>
          <w:rFonts w:ascii="Times New Roman" w:eastAsia="Times New Roman" w:hAnsi="Times New Roman" w:cs="Times New Roman"/>
          <w:sz w:val="24"/>
          <w:szCs w:val="24"/>
          <w:lang w:eastAsia="da-DK"/>
        </w:rPr>
        <w:t xml:space="preserve"> (50mgs to gange dagligt)</w:t>
      </w:r>
    </w:p>
    <w:p w:rsidR="00A22B59" w:rsidRPr="00A22B59" w:rsidRDefault="00A22B59" w:rsidP="00A22B59">
      <w:pPr>
        <w:numPr>
          <w:ilvl w:val="0"/>
          <w:numId w:val="4"/>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Glutathion 250mgs dagligt</w:t>
      </w:r>
    </w:p>
    <w:p w:rsidR="00A22B59" w:rsidRPr="00A22B59" w:rsidRDefault="00C2309B" w:rsidP="00A22B59">
      <w:pPr>
        <w:numPr>
          <w:ilvl w:val="0"/>
          <w:numId w:val="4"/>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Fosfatidyl Serin 200mgs (100mg</w:t>
      </w:r>
      <w:r w:rsidR="00A22B59" w:rsidRPr="00A22B59">
        <w:rPr>
          <w:rFonts w:ascii="Times New Roman" w:eastAsia="Times New Roman" w:hAnsi="Times New Roman" w:cs="Times New Roman"/>
          <w:sz w:val="24"/>
          <w:szCs w:val="24"/>
          <w:lang w:eastAsia="da-DK"/>
        </w:rPr>
        <w:t xml:space="preserve"> to gange dagligt) - Biocare</w:t>
      </w:r>
    </w:p>
    <w:p w:rsidR="00A22B59" w:rsidRPr="00A22B59" w:rsidRDefault="00C2309B"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Hvis du har det </w:t>
      </w:r>
      <w:r w:rsidR="00A22B59" w:rsidRPr="00A22B59">
        <w:rPr>
          <w:rFonts w:ascii="Times New Roman" w:eastAsia="Times New Roman" w:hAnsi="Times New Roman" w:cs="Times New Roman"/>
          <w:sz w:val="24"/>
          <w:szCs w:val="24"/>
          <w:lang w:eastAsia="da-DK"/>
        </w:rPr>
        <w:t>bedre</w:t>
      </w:r>
      <w:r>
        <w:rPr>
          <w:rFonts w:ascii="Times New Roman" w:eastAsia="Times New Roman" w:hAnsi="Times New Roman" w:cs="Times New Roman"/>
          <w:sz w:val="24"/>
          <w:szCs w:val="24"/>
          <w:lang w:eastAsia="da-DK"/>
        </w:rPr>
        <w:t xml:space="preserve"> - fint! Hvis du er værre - </w:t>
      </w:r>
      <w:r w:rsidR="00A22B59" w:rsidRPr="00A22B59">
        <w:rPr>
          <w:rFonts w:ascii="Times New Roman" w:eastAsia="Times New Roman" w:hAnsi="Times New Roman" w:cs="Times New Roman"/>
          <w:sz w:val="24"/>
          <w:szCs w:val="24"/>
          <w:lang w:eastAsia="da-DK"/>
        </w:rPr>
        <w:t xml:space="preserve">kan </w:t>
      </w:r>
      <w:r w:rsidR="00963EA0">
        <w:rPr>
          <w:rFonts w:ascii="Times New Roman" w:eastAsia="Times New Roman" w:hAnsi="Times New Roman" w:cs="Times New Roman"/>
          <w:sz w:val="24"/>
          <w:szCs w:val="24"/>
          <w:lang w:eastAsia="da-DK"/>
        </w:rPr>
        <w:t xml:space="preserve">det </w:t>
      </w:r>
      <w:r w:rsidR="00A22B59" w:rsidRPr="00A22B59">
        <w:rPr>
          <w:rFonts w:ascii="Times New Roman" w:eastAsia="Times New Roman" w:hAnsi="Times New Roman" w:cs="Times New Roman"/>
          <w:sz w:val="24"/>
          <w:szCs w:val="24"/>
          <w:lang w:eastAsia="da-DK"/>
        </w:rPr>
        <w:t xml:space="preserve">være </w:t>
      </w:r>
      <w:r>
        <w:rPr>
          <w:rFonts w:ascii="Times New Roman" w:eastAsia="Times New Roman" w:hAnsi="Times New Roman" w:cs="Times New Roman"/>
          <w:sz w:val="24"/>
          <w:szCs w:val="24"/>
          <w:lang w:eastAsia="da-DK"/>
        </w:rPr>
        <w:t xml:space="preserve">Die-Off </w:t>
      </w:r>
      <w:r w:rsidR="00A22B59" w:rsidRPr="00A22B59">
        <w:rPr>
          <w:rFonts w:ascii="Times New Roman" w:eastAsia="Times New Roman" w:hAnsi="Times New Roman" w:cs="Times New Roman"/>
          <w:sz w:val="24"/>
          <w:szCs w:val="24"/>
          <w:lang w:eastAsia="da-DK"/>
        </w:rPr>
        <w:t xml:space="preserve">reaktionen. Hvis du er uændret, </w:t>
      </w:r>
      <w:r>
        <w:rPr>
          <w:rFonts w:ascii="Times New Roman" w:eastAsia="Times New Roman" w:hAnsi="Times New Roman" w:cs="Times New Roman"/>
          <w:sz w:val="24"/>
          <w:szCs w:val="24"/>
          <w:lang w:eastAsia="da-DK"/>
        </w:rPr>
        <w:t>så tilføj</w:t>
      </w:r>
      <w:r w:rsidR="00A22B59" w:rsidRPr="00A22B59">
        <w:rPr>
          <w:rFonts w:ascii="Times New Roman" w:eastAsia="Times New Roman" w:hAnsi="Times New Roman" w:cs="Times New Roman"/>
          <w:sz w:val="24"/>
          <w:szCs w:val="24"/>
          <w:lang w:eastAsia="da-DK"/>
        </w:rPr>
        <w:t>:</w:t>
      </w:r>
    </w:p>
    <w:p w:rsidR="00A22B59" w:rsidRPr="00A22B59" w:rsidRDefault="00963EA0" w:rsidP="00A22B59">
      <w:pPr>
        <w:numPr>
          <w:ilvl w:val="0"/>
          <w:numId w:val="5"/>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TMG (Tri-methylglycine, </w:t>
      </w:r>
      <w:r w:rsidR="00A22B59" w:rsidRPr="00A22B59">
        <w:rPr>
          <w:rFonts w:ascii="Times New Roman" w:eastAsia="Times New Roman" w:hAnsi="Times New Roman" w:cs="Times New Roman"/>
          <w:sz w:val="24"/>
          <w:szCs w:val="24"/>
          <w:lang w:eastAsia="da-DK"/>
        </w:rPr>
        <w:t>også ken</w:t>
      </w:r>
      <w:r w:rsidR="00C2309B">
        <w:rPr>
          <w:rFonts w:ascii="Times New Roman" w:eastAsia="Times New Roman" w:hAnsi="Times New Roman" w:cs="Times New Roman"/>
          <w:sz w:val="24"/>
          <w:szCs w:val="24"/>
          <w:lang w:eastAsia="da-DK"/>
        </w:rPr>
        <w:t xml:space="preserve">dt som betain hydroklorid, </w:t>
      </w:r>
      <w:r w:rsidR="00A22B59" w:rsidRPr="00A22B59">
        <w:rPr>
          <w:rFonts w:ascii="Times New Roman" w:eastAsia="Times New Roman" w:hAnsi="Times New Roman" w:cs="Times New Roman"/>
          <w:sz w:val="24"/>
          <w:szCs w:val="24"/>
          <w:lang w:eastAsia="da-DK"/>
        </w:rPr>
        <w:t xml:space="preserve">anvendes </w:t>
      </w:r>
      <w:r w:rsidR="00C2309B">
        <w:rPr>
          <w:rFonts w:ascii="Times New Roman" w:eastAsia="Times New Roman" w:hAnsi="Times New Roman" w:cs="Times New Roman"/>
          <w:sz w:val="24"/>
          <w:szCs w:val="24"/>
          <w:lang w:eastAsia="da-DK"/>
        </w:rPr>
        <w:t xml:space="preserve">også til </w:t>
      </w:r>
      <w:r>
        <w:rPr>
          <w:rFonts w:ascii="Times New Roman" w:eastAsia="Times New Roman" w:hAnsi="Times New Roman" w:cs="Times New Roman"/>
          <w:sz w:val="24"/>
          <w:szCs w:val="24"/>
          <w:lang w:eastAsia="da-DK"/>
        </w:rPr>
        <w:t xml:space="preserve">at </w:t>
      </w:r>
      <w:r w:rsidR="00A22B59" w:rsidRPr="00A22B59">
        <w:rPr>
          <w:rFonts w:ascii="Times New Roman" w:eastAsia="Times New Roman" w:hAnsi="Times New Roman" w:cs="Times New Roman"/>
          <w:sz w:val="24"/>
          <w:szCs w:val="24"/>
          <w:lang w:eastAsia="da-DK"/>
        </w:rPr>
        <w:t>forøge mavesyre</w:t>
      </w:r>
      <w:r>
        <w:rPr>
          <w:rFonts w:ascii="Times New Roman" w:eastAsia="Times New Roman" w:hAnsi="Times New Roman" w:cs="Times New Roman"/>
          <w:sz w:val="24"/>
          <w:szCs w:val="24"/>
          <w:lang w:eastAsia="da-DK"/>
        </w:rPr>
        <w:t>n</w:t>
      </w:r>
      <w:r w:rsidR="00C2309B">
        <w:rPr>
          <w:rFonts w:ascii="Times New Roman" w:eastAsia="Times New Roman" w:hAnsi="Times New Roman" w:cs="Times New Roman"/>
          <w:sz w:val="24"/>
          <w:szCs w:val="24"/>
          <w:lang w:eastAsia="da-DK"/>
        </w:rPr>
        <w:t>, så tag ved spisetid og vær</w:t>
      </w:r>
      <w:r w:rsidR="00A22B59" w:rsidRPr="00A22B59">
        <w:rPr>
          <w:rFonts w:ascii="Times New Roman" w:eastAsia="Times New Roman" w:hAnsi="Times New Roman" w:cs="Times New Roman"/>
          <w:sz w:val="24"/>
          <w:szCs w:val="24"/>
          <w:lang w:eastAsia="da-DK"/>
        </w:rPr>
        <w:t xml:space="preserve"> opmærksom på, at det kan give symptomer på syre</w:t>
      </w:r>
      <w:r>
        <w:rPr>
          <w:rFonts w:ascii="Times New Roman" w:eastAsia="Times New Roman" w:hAnsi="Times New Roman" w:cs="Times New Roman"/>
          <w:sz w:val="24"/>
          <w:szCs w:val="24"/>
          <w:lang w:eastAsia="da-DK"/>
        </w:rPr>
        <w:t>.</w:t>
      </w:r>
    </w:p>
    <w:p w:rsidR="00A22B59" w:rsidRPr="00EC7635" w:rsidRDefault="00A22B59" w:rsidP="00A22B59">
      <w:pPr>
        <w:numPr>
          <w:ilvl w:val="0"/>
          <w:numId w:val="5"/>
        </w:numPr>
        <w:spacing w:beforeAutospacing="1" w:after="0" w:afterAutospacing="1" w:line="240" w:lineRule="auto"/>
        <w:rPr>
          <w:rFonts w:ascii="Times New Roman" w:eastAsia="Times New Roman" w:hAnsi="Times New Roman" w:cs="Times New Roman"/>
          <w:sz w:val="24"/>
          <w:szCs w:val="24"/>
          <w:lang w:val="en-US" w:eastAsia="da-DK"/>
        </w:rPr>
      </w:pPr>
      <w:r w:rsidRPr="00EC7635">
        <w:rPr>
          <w:rFonts w:ascii="Times New Roman" w:eastAsia="Times New Roman" w:hAnsi="Times New Roman" w:cs="Times New Roman"/>
          <w:sz w:val="24"/>
          <w:szCs w:val="24"/>
          <w:lang w:val="en-US" w:eastAsia="da-DK"/>
        </w:rPr>
        <w:t>Lecithin (fosfatidyl cholin) og phosphatidylphosphatid ethanolamin.</w:t>
      </w:r>
    </w:p>
    <w:p w:rsidR="00A22B59" w:rsidRPr="00A22B59" w:rsidRDefault="00C2309B" w:rsidP="00A22B59">
      <w:pPr>
        <w:numPr>
          <w:ilvl w:val="0"/>
          <w:numId w:val="5"/>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S-adenosyl methionin (SAMe</w:t>
      </w:r>
      <w:r w:rsidR="00A22B59" w:rsidRPr="00A22B59">
        <w:rPr>
          <w:rFonts w:ascii="Times New Roman" w:eastAsia="Times New Roman" w:hAnsi="Times New Roman" w:cs="Times New Roman"/>
          <w:sz w:val="24"/>
          <w:szCs w:val="24"/>
          <w:lang w:eastAsia="da-DK"/>
        </w:rPr>
        <w:t xml:space="preserve">) </w:t>
      </w:r>
      <w:r w:rsidR="00963EA0">
        <w:rPr>
          <w:rFonts w:ascii="Times New Roman" w:eastAsia="Times New Roman" w:hAnsi="Times New Roman" w:cs="Times New Roman"/>
          <w:sz w:val="24"/>
          <w:szCs w:val="24"/>
          <w:lang w:eastAsia="da-DK"/>
        </w:rPr>
        <w:t>direkte som et kosttilskud,</w:t>
      </w:r>
      <w:r>
        <w:rPr>
          <w:rFonts w:ascii="Times New Roman" w:eastAsia="Times New Roman" w:hAnsi="Times New Roman" w:cs="Times New Roman"/>
          <w:sz w:val="24"/>
          <w:szCs w:val="24"/>
          <w:lang w:eastAsia="da-DK"/>
        </w:rPr>
        <w:t xml:space="preserve"> 400mg</w:t>
      </w:r>
      <w:r w:rsidR="00A22B59" w:rsidRPr="00A22B59">
        <w:rPr>
          <w:rFonts w:ascii="Times New Roman" w:eastAsia="Times New Roman" w:hAnsi="Times New Roman" w:cs="Times New Roman"/>
          <w:sz w:val="24"/>
          <w:szCs w:val="24"/>
          <w:lang w:eastAsia="da-DK"/>
        </w:rPr>
        <w:t xml:space="preserve"> dagligt</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For dem </w:t>
      </w:r>
      <w:r w:rsidR="00193AF2">
        <w:rPr>
          <w:rFonts w:ascii="Times New Roman" w:eastAsia="Times New Roman" w:hAnsi="Times New Roman" w:cs="Times New Roman"/>
          <w:sz w:val="24"/>
          <w:szCs w:val="24"/>
          <w:lang w:eastAsia="da-DK"/>
        </w:rPr>
        <w:t xml:space="preserve">som er </w:t>
      </w:r>
      <w:r w:rsidRPr="00A22B59">
        <w:rPr>
          <w:rFonts w:ascii="Times New Roman" w:eastAsia="Times New Roman" w:hAnsi="Times New Roman" w:cs="Times New Roman"/>
          <w:sz w:val="24"/>
          <w:szCs w:val="24"/>
          <w:lang w:eastAsia="da-DK"/>
        </w:rPr>
        <w:t xml:space="preserve">syge, </w:t>
      </w:r>
      <w:r w:rsidR="00193AF2">
        <w:rPr>
          <w:rFonts w:ascii="Times New Roman" w:eastAsia="Times New Roman" w:hAnsi="Times New Roman" w:cs="Times New Roman"/>
          <w:sz w:val="24"/>
          <w:szCs w:val="24"/>
          <w:lang w:eastAsia="da-DK"/>
        </w:rPr>
        <w:t>og som</w:t>
      </w:r>
      <w:r w:rsidRPr="00A22B59">
        <w:rPr>
          <w:rFonts w:ascii="Times New Roman" w:eastAsia="Times New Roman" w:hAnsi="Times New Roman" w:cs="Times New Roman"/>
          <w:sz w:val="24"/>
          <w:szCs w:val="24"/>
          <w:lang w:eastAsia="da-DK"/>
        </w:rPr>
        <w:t xml:space="preserve"> allerede </w:t>
      </w:r>
      <w:r w:rsidRPr="00A22B59">
        <w:rPr>
          <w:rFonts w:ascii="Times New Roman" w:eastAsia="Times New Roman" w:hAnsi="Times New Roman" w:cs="Times New Roman"/>
          <w:sz w:val="24"/>
          <w:szCs w:val="24"/>
          <w:u w:val="single"/>
          <w:lang w:eastAsia="da-DK"/>
        </w:rPr>
        <w:t>har</w:t>
      </w:r>
      <w:r w:rsidRPr="00A22B59">
        <w:rPr>
          <w:rFonts w:ascii="Times New Roman" w:eastAsia="Times New Roman" w:hAnsi="Times New Roman" w:cs="Times New Roman"/>
          <w:sz w:val="24"/>
          <w:szCs w:val="24"/>
          <w:lang w:eastAsia="da-DK"/>
        </w:rPr>
        <w:t xml:space="preserve"> prøvet B12 som indsprøjtning som enten hydroxocobalamin eller cyanocoba</w:t>
      </w:r>
      <w:r w:rsidR="00193AF2">
        <w:rPr>
          <w:rFonts w:ascii="Times New Roman" w:eastAsia="Times New Roman" w:hAnsi="Times New Roman" w:cs="Times New Roman"/>
          <w:sz w:val="24"/>
          <w:szCs w:val="24"/>
          <w:lang w:eastAsia="da-DK"/>
        </w:rPr>
        <w:t>lamin, før de</w:t>
      </w:r>
      <w:r w:rsidRPr="00A22B59">
        <w:rPr>
          <w:rFonts w:ascii="Times New Roman" w:eastAsia="Times New Roman" w:hAnsi="Times New Roman" w:cs="Times New Roman"/>
          <w:sz w:val="24"/>
          <w:szCs w:val="24"/>
          <w:lang w:eastAsia="da-DK"/>
        </w:rPr>
        <w:t xml:space="preserve"> starter methylering cyklus protokollen</w:t>
      </w:r>
      <w:r w:rsidR="00193AF2">
        <w:rPr>
          <w:rFonts w:ascii="Times New Roman" w:eastAsia="Times New Roman" w:hAnsi="Times New Roman" w:cs="Times New Roman"/>
          <w:sz w:val="24"/>
          <w:szCs w:val="24"/>
          <w:lang w:eastAsia="da-DK"/>
        </w:rPr>
        <w:t xml:space="preserve"> op</w:t>
      </w:r>
      <w:r w:rsidRPr="00A22B59">
        <w:rPr>
          <w:rFonts w:ascii="Times New Roman" w:eastAsia="Times New Roman" w:hAnsi="Times New Roman" w:cs="Times New Roman"/>
          <w:sz w:val="24"/>
          <w:szCs w:val="24"/>
          <w:lang w:eastAsia="da-DK"/>
        </w:rPr>
        <w:t xml:space="preserve">, </w:t>
      </w:r>
      <w:r w:rsidR="00193AF2">
        <w:rPr>
          <w:rFonts w:ascii="Times New Roman" w:eastAsia="Times New Roman" w:hAnsi="Times New Roman" w:cs="Times New Roman"/>
          <w:sz w:val="24"/>
          <w:szCs w:val="24"/>
          <w:lang w:eastAsia="da-DK"/>
        </w:rPr>
        <w:t xml:space="preserve">skal de </w:t>
      </w:r>
      <w:r w:rsidR="00193AF2" w:rsidRPr="00193AF2">
        <w:rPr>
          <w:rFonts w:ascii="Times New Roman" w:eastAsia="Times New Roman" w:hAnsi="Times New Roman" w:cs="Times New Roman"/>
          <w:sz w:val="24"/>
          <w:szCs w:val="24"/>
          <w:u w:val="single"/>
          <w:lang w:eastAsia="da-DK"/>
        </w:rPr>
        <w:t>først</w:t>
      </w:r>
      <w:r w:rsidR="00193AF2">
        <w:rPr>
          <w:rFonts w:ascii="Times New Roman" w:eastAsia="Times New Roman" w:hAnsi="Times New Roman" w:cs="Times New Roman"/>
          <w:sz w:val="24"/>
          <w:szCs w:val="24"/>
          <w:lang w:eastAsia="da-DK"/>
        </w:rPr>
        <w:t xml:space="preserve"> </w:t>
      </w:r>
      <w:r w:rsidRPr="00A22B59">
        <w:rPr>
          <w:rFonts w:ascii="Times New Roman" w:eastAsia="Times New Roman" w:hAnsi="Times New Roman" w:cs="Times New Roman"/>
          <w:sz w:val="24"/>
          <w:szCs w:val="24"/>
          <w:lang w:eastAsia="da-DK"/>
        </w:rPr>
        <w:t xml:space="preserve">gå direkte til injektioner </w:t>
      </w:r>
      <w:r w:rsidR="00193AF2">
        <w:rPr>
          <w:rFonts w:ascii="Times New Roman" w:eastAsia="Times New Roman" w:hAnsi="Times New Roman" w:cs="Times New Roman"/>
          <w:sz w:val="24"/>
          <w:szCs w:val="24"/>
          <w:lang w:eastAsia="da-DK"/>
        </w:rPr>
        <w:t>med</w:t>
      </w:r>
      <w:r w:rsidRPr="00A22B59">
        <w:rPr>
          <w:rFonts w:ascii="Times New Roman" w:eastAsia="Times New Roman" w:hAnsi="Times New Roman" w:cs="Times New Roman"/>
          <w:sz w:val="24"/>
          <w:szCs w:val="24"/>
          <w:lang w:eastAsia="da-DK"/>
        </w:rPr>
        <w:t xml:space="preserve"> </w:t>
      </w:r>
      <w:r w:rsidR="00193AF2">
        <w:rPr>
          <w:rFonts w:ascii="Times New Roman" w:eastAsia="Times New Roman" w:hAnsi="Times New Roman" w:cs="Times New Roman"/>
          <w:sz w:val="24"/>
          <w:szCs w:val="24"/>
          <w:lang w:eastAsia="da-DK"/>
        </w:rPr>
        <w:t xml:space="preserve">B12 - </w:t>
      </w:r>
      <w:r w:rsidRPr="00A22B59">
        <w:rPr>
          <w:rFonts w:ascii="Times New Roman" w:eastAsia="Times New Roman" w:hAnsi="Times New Roman" w:cs="Times New Roman"/>
          <w:sz w:val="24"/>
          <w:szCs w:val="24"/>
          <w:lang w:eastAsia="da-DK"/>
        </w:rPr>
        <w:t>methylcobalamin.</w:t>
      </w:r>
    </w:p>
    <w:p w:rsidR="00193AF2" w:rsidRDefault="00193AF2"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4" w:name="Once_you_are_substantially_better"/>
      <w:bookmarkEnd w:id="4"/>
    </w:p>
    <w:p w:rsidR="00637809" w:rsidRDefault="00EC7635"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lastRenderedPageBreak/>
        <w:drawing>
          <wp:inline distT="0" distB="0" distL="0" distR="0">
            <wp:extent cx="8266928" cy="5414838"/>
            <wp:effectExtent l="171450" t="133350" r="362722" b="300162"/>
            <wp:docPr id="4" name="Picture 3" descr="supplm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mentation-1.jpg"/>
                    <pic:cNvPicPr/>
                  </pic:nvPicPr>
                  <pic:blipFill>
                    <a:blip r:embed="rId19"/>
                    <a:stretch>
                      <a:fillRect/>
                    </a:stretch>
                  </pic:blipFill>
                  <pic:spPr>
                    <a:xfrm>
                      <a:off x="0" y="0"/>
                      <a:ext cx="8264592" cy="5413308"/>
                    </a:xfrm>
                    <a:prstGeom prst="rect">
                      <a:avLst/>
                    </a:prstGeom>
                    <a:ln>
                      <a:noFill/>
                    </a:ln>
                    <a:effectLst>
                      <a:outerShdw blurRad="292100" dist="139700" dir="2700000" algn="tl" rotWithShape="0">
                        <a:srgbClr val="333333">
                          <a:alpha val="65000"/>
                        </a:srgbClr>
                      </a:outerShdw>
                    </a:effectLst>
                  </pic:spPr>
                </pic:pic>
              </a:graphicData>
            </a:graphic>
          </wp:inline>
        </w:drawing>
      </w:r>
    </w:p>
    <w:p w:rsidR="00637809" w:rsidRDefault="0063780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p>
    <w:p w:rsidR="00637809" w:rsidRDefault="0063780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p>
    <w:p w:rsidR="00637809" w:rsidRDefault="0063780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r w:rsidRPr="00430044">
        <w:rPr>
          <w:rFonts w:ascii="Times New Roman" w:eastAsia="Times New Roman" w:hAnsi="Times New Roman" w:cs="Times New Roman"/>
          <w:b/>
          <w:bCs/>
          <w:sz w:val="27"/>
          <w:szCs w:val="27"/>
          <w:lang w:eastAsia="da-DK"/>
        </w:rPr>
        <w:t>Når du er væsentligt bedre</w:t>
      </w:r>
    </w:p>
    <w:p w:rsidR="00A22B59" w:rsidRPr="00A22B59" w:rsidRDefault="00193AF2"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Så kan </w:t>
      </w:r>
      <w:r w:rsidR="00A22B59" w:rsidRPr="00A22B59">
        <w:rPr>
          <w:rFonts w:ascii="Times New Roman" w:eastAsia="Times New Roman" w:hAnsi="Times New Roman" w:cs="Times New Roman"/>
          <w:sz w:val="24"/>
          <w:szCs w:val="24"/>
          <w:lang w:eastAsia="da-DK"/>
        </w:rPr>
        <w:t>ordning</w:t>
      </w:r>
      <w:r>
        <w:rPr>
          <w:rFonts w:ascii="Times New Roman" w:eastAsia="Times New Roman" w:hAnsi="Times New Roman" w:cs="Times New Roman"/>
          <w:sz w:val="24"/>
          <w:szCs w:val="24"/>
          <w:lang w:eastAsia="da-DK"/>
        </w:rPr>
        <w:t xml:space="preserve">en </w:t>
      </w:r>
      <w:r w:rsidR="00A22B59" w:rsidRPr="00A22B59">
        <w:rPr>
          <w:rFonts w:ascii="Times New Roman" w:eastAsia="Times New Roman" w:hAnsi="Times New Roman" w:cs="Times New Roman"/>
          <w:sz w:val="24"/>
          <w:szCs w:val="24"/>
          <w:lang w:eastAsia="da-DK"/>
        </w:rPr>
        <w:t xml:space="preserve">lempes. Når du er en god methylator, </w:t>
      </w:r>
      <w:r>
        <w:rPr>
          <w:rFonts w:ascii="Times New Roman" w:eastAsia="Times New Roman" w:hAnsi="Times New Roman" w:cs="Times New Roman"/>
          <w:sz w:val="24"/>
          <w:szCs w:val="24"/>
          <w:lang w:eastAsia="da-DK"/>
        </w:rPr>
        <w:t xml:space="preserve">så kan </w:t>
      </w:r>
      <w:r w:rsidR="00A22B59" w:rsidRPr="00A22B59">
        <w:rPr>
          <w:rFonts w:ascii="Times New Roman" w:eastAsia="Times New Roman" w:hAnsi="Times New Roman" w:cs="Times New Roman"/>
          <w:sz w:val="24"/>
          <w:szCs w:val="24"/>
          <w:lang w:eastAsia="da-DK"/>
        </w:rPr>
        <w:t xml:space="preserve">methyl B12, </w:t>
      </w:r>
      <w:r>
        <w:rPr>
          <w:rFonts w:ascii="Times New Roman" w:eastAsia="Times New Roman" w:hAnsi="Times New Roman" w:cs="Times New Roman"/>
          <w:sz w:val="24"/>
          <w:szCs w:val="24"/>
          <w:lang w:eastAsia="da-DK"/>
        </w:rPr>
        <w:t>5-MTHF (</w:t>
      </w:r>
      <w:r w:rsidR="00A22B59" w:rsidRPr="00A22B59">
        <w:rPr>
          <w:rFonts w:ascii="Times New Roman" w:eastAsia="Times New Roman" w:hAnsi="Times New Roman" w:cs="Times New Roman"/>
          <w:sz w:val="24"/>
          <w:szCs w:val="24"/>
          <w:lang w:eastAsia="da-DK"/>
        </w:rPr>
        <w:t>ActiFolate</w:t>
      </w:r>
      <w:r>
        <w:rPr>
          <w:rFonts w:ascii="Times New Roman" w:eastAsia="Times New Roman" w:hAnsi="Times New Roman" w:cs="Times New Roman"/>
          <w:sz w:val="24"/>
          <w:szCs w:val="24"/>
          <w:lang w:eastAsia="da-DK"/>
        </w:rPr>
        <w:t>) og glutathion godt klinge af. Injektioner kan</w:t>
      </w:r>
      <w:r w:rsidR="00A22B59" w:rsidRPr="00A22B59">
        <w:rPr>
          <w:rFonts w:ascii="Times New Roman" w:eastAsia="Times New Roman" w:hAnsi="Times New Roman" w:cs="Times New Roman"/>
          <w:sz w:val="24"/>
          <w:szCs w:val="24"/>
          <w:lang w:eastAsia="da-DK"/>
        </w:rPr>
        <w:t xml:space="preserve"> byttes </w:t>
      </w:r>
      <w:r>
        <w:rPr>
          <w:rFonts w:ascii="Times New Roman" w:eastAsia="Times New Roman" w:hAnsi="Times New Roman" w:cs="Times New Roman"/>
          <w:sz w:val="24"/>
          <w:szCs w:val="24"/>
          <w:lang w:eastAsia="da-DK"/>
        </w:rPr>
        <w:t>ud med</w:t>
      </w:r>
      <w:r w:rsidR="00A22B59" w:rsidRPr="00A22B59">
        <w:rPr>
          <w:rFonts w:ascii="Times New Roman" w:eastAsia="Times New Roman" w:hAnsi="Times New Roman" w:cs="Times New Roman"/>
          <w:sz w:val="24"/>
          <w:szCs w:val="24"/>
          <w:lang w:eastAsia="da-DK"/>
        </w:rPr>
        <w:t xml:space="preserve"> oral kosttilskud. </w:t>
      </w:r>
      <w:r>
        <w:rPr>
          <w:rFonts w:ascii="Times New Roman" w:eastAsia="Times New Roman" w:hAnsi="Times New Roman" w:cs="Times New Roman"/>
          <w:sz w:val="24"/>
          <w:szCs w:val="24"/>
          <w:lang w:eastAsia="da-DK"/>
        </w:rPr>
        <w:t xml:space="preserve">Gør imidlertid </w:t>
      </w:r>
      <w:r w:rsidR="00A22B59" w:rsidRPr="00A22B59">
        <w:rPr>
          <w:rFonts w:ascii="Times New Roman" w:eastAsia="Times New Roman" w:hAnsi="Times New Roman" w:cs="Times New Roman"/>
          <w:sz w:val="24"/>
          <w:szCs w:val="24"/>
          <w:lang w:eastAsia="da-DK"/>
        </w:rPr>
        <w:t>dette langsomt -</w:t>
      </w:r>
      <w:r>
        <w:rPr>
          <w:rFonts w:ascii="Times New Roman" w:eastAsia="Times New Roman" w:hAnsi="Times New Roman" w:cs="Times New Roman"/>
          <w:sz w:val="24"/>
          <w:szCs w:val="24"/>
          <w:lang w:eastAsia="da-DK"/>
        </w:rPr>
        <w:t xml:space="preserve"> nogle mennesker har brug for et lille tilskud som tilgengæld skal tages over lang tid for fortsat at have det godt:</w:t>
      </w:r>
    </w:p>
    <w:p w:rsidR="00A22B59" w:rsidRPr="00A22B59" w:rsidRDefault="00193AF2" w:rsidP="00A22B59">
      <w:pPr>
        <w:numPr>
          <w:ilvl w:val="0"/>
          <w:numId w:val="6"/>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5-MTHF (</w:t>
      </w:r>
      <w:r w:rsidR="00A22B59" w:rsidRPr="00A22B59">
        <w:rPr>
          <w:rFonts w:ascii="Times New Roman" w:eastAsia="Times New Roman" w:hAnsi="Times New Roman" w:cs="Times New Roman"/>
          <w:sz w:val="24"/>
          <w:szCs w:val="24"/>
          <w:lang w:eastAsia="da-DK"/>
        </w:rPr>
        <w:t>Methyltetrahydrofolate</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800mcg (ActiFolate).</w:t>
      </w:r>
    </w:p>
    <w:p w:rsidR="00A22B59" w:rsidRPr="00A22B59" w:rsidRDefault="00193AF2" w:rsidP="00A22B59">
      <w:pPr>
        <w:numPr>
          <w:ilvl w:val="0"/>
          <w:numId w:val="6"/>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B12 - Hydroxocobalamin 5000mcg</w:t>
      </w:r>
      <w:r w:rsidR="00A22B59" w:rsidRPr="00A22B59">
        <w:rPr>
          <w:rFonts w:ascii="Times New Roman" w:eastAsia="Times New Roman" w:hAnsi="Times New Roman" w:cs="Times New Roman"/>
          <w:sz w:val="24"/>
          <w:szCs w:val="24"/>
          <w:lang w:eastAsia="da-DK"/>
        </w:rPr>
        <w:t xml:space="preserve"> sublingualt (eller cyanocobalamin sublingualt som </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Shot-0-B12</w:t>
      </w:r>
      <w:r>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Det kan være nødvendigt for nogle mennesker at fortsætte med B12 ved injektion for at få den bedste virkning (nem</w:t>
      </w:r>
      <w:r>
        <w:rPr>
          <w:rFonts w:ascii="Times New Roman" w:eastAsia="Times New Roman" w:hAnsi="Times New Roman" w:cs="Times New Roman"/>
          <w:sz w:val="24"/>
          <w:szCs w:val="24"/>
          <w:lang w:eastAsia="da-DK"/>
        </w:rPr>
        <w:t>t</w:t>
      </w:r>
      <w:r w:rsidR="00A22B59" w:rsidRPr="00A22B59">
        <w:rPr>
          <w:rFonts w:ascii="Times New Roman" w:eastAsia="Times New Roman" w:hAnsi="Times New Roman" w:cs="Times New Roman"/>
          <w:sz w:val="24"/>
          <w:szCs w:val="24"/>
          <w:lang w:eastAsia="da-DK"/>
        </w:rPr>
        <w:t xml:space="preserve"> at selv injicere 1/2ml dagligt - når du har forb</w:t>
      </w:r>
      <w:r w:rsidR="00966340">
        <w:rPr>
          <w:rFonts w:ascii="Times New Roman" w:eastAsia="Times New Roman" w:hAnsi="Times New Roman" w:cs="Times New Roman"/>
          <w:sz w:val="24"/>
          <w:szCs w:val="24"/>
          <w:lang w:eastAsia="da-DK"/>
        </w:rPr>
        <w:t xml:space="preserve">edret methylcobalamin,  kan du </w:t>
      </w:r>
      <w:r w:rsidR="00A22B59" w:rsidRPr="00A22B59">
        <w:rPr>
          <w:rFonts w:ascii="Times New Roman" w:eastAsia="Times New Roman" w:hAnsi="Times New Roman" w:cs="Times New Roman"/>
          <w:sz w:val="24"/>
          <w:szCs w:val="24"/>
          <w:lang w:eastAsia="da-DK"/>
        </w:rPr>
        <w:t xml:space="preserve">skifte til </w:t>
      </w:r>
      <w:r w:rsidR="00966340">
        <w:rPr>
          <w:rFonts w:ascii="Times New Roman" w:eastAsia="Times New Roman" w:hAnsi="Times New Roman" w:cs="Times New Roman"/>
          <w:sz w:val="24"/>
          <w:szCs w:val="24"/>
          <w:lang w:eastAsia="da-DK"/>
        </w:rPr>
        <w:t xml:space="preserve">den </w:t>
      </w:r>
      <w:r w:rsidR="00A22B59" w:rsidRPr="00A22B59">
        <w:rPr>
          <w:rFonts w:ascii="Times New Roman" w:eastAsia="Times New Roman" w:hAnsi="Times New Roman" w:cs="Times New Roman"/>
          <w:sz w:val="24"/>
          <w:szCs w:val="24"/>
          <w:lang w:eastAsia="da-DK"/>
        </w:rPr>
        <w:t>billigere cyanocobalamin)</w:t>
      </w:r>
    </w:p>
    <w:p w:rsidR="00A22B59" w:rsidRPr="00A22B59" w:rsidRDefault="00966340" w:rsidP="00A22B59">
      <w:pPr>
        <w:numPr>
          <w:ilvl w:val="0"/>
          <w:numId w:val="6"/>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P5P (</w:t>
      </w:r>
      <w:r w:rsidR="00A22B59" w:rsidRPr="00A22B59">
        <w:rPr>
          <w:rFonts w:ascii="Times New Roman" w:eastAsia="Times New Roman" w:hAnsi="Times New Roman" w:cs="Times New Roman"/>
          <w:sz w:val="24"/>
          <w:szCs w:val="24"/>
          <w:lang w:eastAsia="da-DK"/>
        </w:rPr>
        <w:t>Pyridoxyl-5-phosphat</w:t>
      </w:r>
      <w:r>
        <w:rPr>
          <w:rFonts w:ascii="Times New Roman" w:eastAsia="Times New Roman" w:hAnsi="Times New Roman" w:cs="Times New Roman"/>
          <w:sz w:val="24"/>
          <w:szCs w:val="24"/>
          <w:lang w:eastAsia="da-DK"/>
        </w:rPr>
        <w:t>) 50mg</w:t>
      </w:r>
      <w:r w:rsidR="00A22B59" w:rsidRPr="00A22B59">
        <w:rPr>
          <w:rFonts w:ascii="Times New Roman" w:eastAsia="Times New Roman" w:hAnsi="Times New Roman" w:cs="Times New Roman"/>
          <w:sz w:val="24"/>
          <w:szCs w:val="24"/>
          <w:lang w:eastAsia="da-DK"/>
        </w:rPr>
        <w:t xml:space="preserve"> (dette er til stede i Biocare multivitamin)</w:t>
      </w:r>
    </w:p>
    <w:p w:rsidR="00A22B59" w:rsidRPr="00A22B59" w:rsidRDefault="00966340" w:rsidP="00A22B59">
      <w:pPr>
        <w:numPr>
          <w:ilvl w:val="0"/>
          <w:numId w:val="6"/>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Fosfatidyl Serin 200mg (100mg</w:t>
      </w:r>
      <w:r w:rsidR="00A22B59" w:rsidRPr="00A22B59">
        <w:rPr>
          <w:rFonts w:ascii="Times New Roman" w:eastAsia="Times New Roman" w:hAnsi="Times New Roman" w:cs="Times New Roman"/>
          <w:sz w:val="24"/>
          <w:szCs w:val="24"/>
          <w:lang w:eastAsia="da-DK"/>
        </w:rPr>
        <w:t xml:space="preserve"> to gange dagligt) - Biocare</w:t>
      </w:r>
    </w:p>
    <w:p w:rsidR="00A22B59" w:rsidRPr="00A22B59" w:rsidRDefault="00963EA0"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Disse bør tages i tillæg til d</w:t>
      </w:r>
      <w:r w:rsidR="00A22B59" w:rsidRPr="00A22B59">
        <w:rPr>
          <w:rFonts w:ascii="Times New Roman" w:eastAsia="Times New Roman" w:hAnsi="Times New Roman" w:cs="Times New Roman"/>
          <w:sz w:val="24"/>
          <w:szCs w:val="24"/>
          <w:lang w:eastAsia="da-DK"/>
        </w:rPr>
        <w:t xml:space="preserve">in basispakke af kosttilskud, nemlig multivitaminer, </w:t>
      </w:r>
      <w:r w:rsidR="00966340">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Myhill Magic</w:t>
      </w:r>
      <w:r w:rsidR="00966340">
        <w:rPr>
          <w:rFonts w:ascii="Times New Roman" w:eastAsia="Times New Roman" w:hAnsi="Times New Roman" w:cs="Times New Roman"/>
          <w:sz w:val="24"/>
          <w:szCs w:val="24"/>
          <w:lang w:eastAsia="da-DK"/>
        </w:rPr>
        <w:t>)</w:t>
      </w:r>
      <w:r w:rsidR="00A22B59" w:rsidRPr="00A22B59">
        <w:rPr>
          <w:rFonts w:ascii="Times New Roman" w:eastAsia="Times New Roman" w:hAnsi="Times New Roman" w:cs="Times New Roman"/>
          <w:sz w:val="24"/>
          <w:szCs w:val="24"/>
          <w:lang w:eastAsia="da-DK"/>
        </w:rPr>
        <w:t xml:space="preserve"> mineraler, essentielle fedtsyrer, vitaminer C og D</w:t>
      </w:r>
      <w:r>
        <w:rPr>
          <w:rFonts w:ascii="Times New Roman" w:eastAsia="Times New Roman" w:hAnsi="Times New Roman" w:cs="Times New Roman"/>
          <w:sz w:val="24"/>
          <w:szCs w:val="24"/>
          <w:lang w:eastAsia="da-DK"/>
        </w:rPr>
        <w:t>3</w:t>
      </w:r>
      <w:r w:rsidR="00A22B59" w:rsidRPr="00A22B59">
        <w:rPr>
          <w:rFonts w:ascii="Times New Roman" w:eastAsia="Times New Roman" w:hAnsi="Times New Roman" w:cs="Times New Roman"/>
          <w:sz w:val="24"/>
          <w:szCs w:val="24"/>
          <w:lang w:eastAsia="da-DK"/>
        </w:rPr>
        <w:t xml:space="preserve"> - de</w:t>
      </w:r>
      <w:r>
        <w:rPr>
          <w:rFonts w:ascii="Times New Roman" w:eastAsia="Times New Roman" w:hAnsi="Times New Roman" w:cs="Times New Roman"/>
          <w:sz w:val="24"/>
          <w:szCs w:val="24"/>
          <w:lang w:eastAsia="da-DK"/>
        </w:rPr>
        <w:t xml:space="preserve">t er de kosttilskud </w:t>
      </w:r>
      <w:r w:rsidR="00966340">
        <w:rPr>
          <w:rFonts w:ascii="Times New Roman" w:eastAsia="Times New Roman" w:hAnsi="Times New Roman" w:cs="Times New Roman"/>
          <w:sz w:val="24"/>
          <w:szCs w:val="24"/>
          <w:lang w:eastAsia="da-DK"/>
        </w:rPr>
        <w:t>alle ramte</w:t>
      </w:r>
      <w:r w:rsidR="00A22B59"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skal</w:t>
      </w:r>
      <w:r w:rsidR="00A22B59" w:rsidRPr="00A22B59">
        <w:rPr>
          <w:rFonts w:ascii="Times New Roman" w:eastAsia="Times New Roman" w:hAnsi="Times New Roman" w:cs="Times New Roman"/>
          <w:sz w:val="24"/>
          <w:szCs w:val="24"/>
          <w:lang w:eastAsia="da-DK"/>
        </w:rPr>
        <w:t xml:space="preserve"> tage på en regelmæssig basis.</w:t>
      </w: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5" w:name="Problems_with_starting_this_package_of_t"/>
      <w:bookmarkEnd w:id="5"/>
      <w:r w:rsidRPr="00430044">
        <w:rPr>
          <w:rFonts w:ascii="Times New Roman" w:eastAsia="Times New Roman" w:hAnsi="Times New Roman" w:cs="Times New Roman"/>
          <w:b/>
          <w:bCs/>
          <w:sz w:val="27"/>
          <w:szCs w:val="27"/>
          <w:lang w:eastAsia="da-DK"/>
        </w:rPr>
        <w:t>Problem</w:t>
      </w:r>
      <w:r w:rsidR="00C2309B">
        <w:rPr>
          <w:rFonts w:ascii="Times New Roman" w:eastAsia="Times New Roman" w:hAnsi="Times New Roman" w:cs="Times New Roman"/>
          <w:b/>
          <w:bCs/>
          <w:sz w:val="27"/>
          <w:szCs w:val="27"/>
          <w:lang w:eastAsia="da-DK"/>
        </w:rPr>
        <w:t xml:space="preserve">er med at starte </w:t>
      </w:r>
      <w:r w:rsidR="00963EA0">
        <w:rPr>
          <w:rFonts w:ascii="Times New Roman" w:eastAsia="Times New Roman" w:hAnsi="Times New Roman" w:cs="Times New Roman"/>
          <w:b/>
          <w:bCs/>
          <w:sz w:val="27"/>
          <w:szCs w:val="27"/>
          <w:lang w:eastAsia="da-DK"/>
        </w:rPr>
        <w:t xml:space="preserve">op på </w:t>
      </w:r>
      <w:r w:rsidR="00C2309B">
        <w:rPr>
          <w:rFonts w:ascii="Times New Roman" w:eastAsia="Times New Roman" w:hAnsi="Times New Roman" w:cs="Times New Roman"/>
          <w:b/>
          <w:bCs/>
          <w:sz w:val="27"/>
          <w:szCs w:val="27"/>
          <w:lang w:eastAsia="da-DK"/>
        </w:rPr>
        <w:t>denne pakke-</w:t>
      </w:r>
      <w:r w:rsidRPr="00430044">
        <w:rPr>
          <w:rFonts w:ascii="Times New Roman" w:eastAsia="Times New Roman" w:hAnsi="Times New Roman" w:cs="Times New Roman"/>
          <w:b/>
          <w:bCs/>
          <w:sz w:val="27"/>
          <w:szCs w:val="27"/>
          <w:lang w:eastAsia="da-DK"/>
        </w:rPr>
        <w:t>behandling</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Rich van Konynenburg har været i kontakt med patient-og støttegrupper samt omkring 60 </w:t>
      </w:r>
      <w:r w:rsidR="00AF143E">
        <w:rPr>
          <w:rFonts w:ascii="Times New Roman" w:eastAsia="Times New Roman" w:hAnsi="Times New Roman" w:cs="Times New Roman"/>
          <w:sz w:val="24"/>
          <w:szCs w:val="24"/>
          <w:lang w:eastAsia="da-DK"/>
        </w:rPr>
        <w:t xml:space="preserve">som </w:t>
      </w:r>
      <w:r w:rsidRPr="00A22B59">
        <w:rPr>
          <w:rFonts w:ascii="Times New Roman" w:eastAsia="Times New Roman" w:hAnsi="Times New Roman" w:cs="Times New Roman"/>
          <w:sz w:val="24"/>
          <w:szCs w:val="24"/>
          <w:lang w:eastAsia="da-DK"/>
        </w:rPr>
        <w:t xml:space="preserve">hidtil har været igennem denne ordning. Han synes at se to kategorier af virkning - for det første nogle gange en ganske hurtig og dyb forbedring i nogle af de almindelige symptomer, eller </w:t>
      </w:r>
      <w:r w:rsidR="00AF143E">
        <w:rPr>
          <w:rFonts w:ascii="Times New Roman" w:eastAsia="Times New Roman" w:hAnsi="Times New Roman" w:cs="Times New Roman"/>
          <w:sz w:val="24"/>
          <w:szCs w:val="24"/>
          <w:lang w:eastAsia="da-DK"/>
        </w:rPr>
        <w:t>for det andet kortvarig symptom</w:t>
      </w:r>
      <w:r w:rsidRPr="00A22B59">
        <w:rPr>
          <w:rFonts w:ascii="Times New Roman" w:eastAsia="Times New Roman" w:hAnsi="Times New Roman" w:cs="Times New Roman"/>
          <w:sz w:val="24"/>
          <w:szCs w:val="24"/>
          <w:lang w:eastAsia="da-DK"/>
        </w:rPr>
        <w:t xml:space="preserve"> forværring eller n</w:t>
      </w:r>
      <w:r w:rsidR="00AF143E">
        <w:rPr>
          <w:rFonts w:ascii="Times New Roman" w:eastAsia="Times New Roman" w:hAnsi="Times New Roman" w:cs="Times New Roman"/>
          <w:sz w:val="24"/>
          <w:szCs w:val="24"/>
          <w:lang w:eastAsia="da-DK"/>
        </w:rPr>
        <w:t xml:space="preserve">ye symptomer opstår, fordi </w:t>
      </w:r>
      <w:r w:rsidRPr="00A22B59">
        <w:rPr>
          <w:rFonts w:ascii="Times New Roman" w:eastAsia="Times New Roman" w:hAnsi="Times New Roman" w:cs="Times New Roman"/>
          <w:sz w:val="24"/>
          <w:szCs w:val="24"/>
          <w:lang w:eastAsia="da-DK"/>
        </w:rPr>
        <w:t>methylering</w:t>
      </w:r>
      <w:r w:rsidR="00AF143E">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cyklus</w:t>
      </w:r>
      <w:r w:rsidR="00AF143E">
        <w:rPr>
          <w:rFonts w:ascii="Times New Roman" w:eastAsia="Times New Roman" w:hAnsi="Times New Roman" w:cs="Times New Roman"/>
          <w:sz w:val="24"/>
          <w:szCs w:val="24"/>
          <w:lang w:eastAsia="da-DK"/>
        </w:rPr>
        <w:t xml:space="preserve">sen </w:t>
      </w:r>
      <w:r w:rsidRPr="00A22B59">
        <w:rPr>
          <w:rFonts w:ascii="Times New Roman" w:eastAsia="Times New Roman" w:hAnsi="Times New Roman" w:cs="Times New Roman"/>
          <w:sz w:val="24"/>
          <w:szCs w:val="24"/>
          <w:lang w:eastAsia="da-DK"/>
        </w:rPr>
        <w:t>pludselig</w:t>
      </w:r>
      <w:r w:rsidR="00AF143E">
        <w:rPr>
          <w:rFonts w:ascii="Times New Roman" w:eastAsia="Times New Roman" w:hAnsi="Times New Roman" w:cs="Times New Roman"/>
          <w:sz w:val="24"/>
          <w:szCs w:val="24"/>
          <w:lang w:eastAsia="da-DK"/>
        </w:rPr>
        <w:t xml:space="preserve"> begynder at give afgiftning og Die-Off</w:t>
      </w:r>
      <w:r w:rsidRPr="00A22B59">
        <w:rPr>
          <w:rFonts w:ascii="Times New Roman" w:eastAsia="Times New Roman" w:hAnsi="Times New Roman" w:cs="Times New Roman"/>
          <w:sz w:val="24"/>
          <w:szCs w:val="24"/>
          <w:lang w:eastAsia="da-DK"/>
        </w:rPr>
        <w:t xml:space="preserve"> symptomer. </w:t>
      </w:r>
      <w:r w:rsidR="00AF143E">
        <w:rPr>
          <w:rFonts w:ascii="Times New Roman" w:eastAsia="Times New Roman" w:hAnsi="Times New Roman" w:cs="Times New Roman"/>
          <w:sz w:val="24"/>
          <w:szCs w:val="24"/>
          <w:lang w:eastAsia="da-DK"/>
        </w:rPr>
        <w:t xml:space="preserve"> Årsagen til dette:  Da</w:t>
      </w:r>
      <w:r w:rsidRPr="00A22B59">
        <w:rPr>
          <w:rFonts w:ascii="Times New Roman" w:eastAsia="Times New Roman" w:hAnsi="Times New Roman" w:cs="Times New Roman"/>
          <w:sz w:val="24"/>
          <w:szCs w:val="24"/>
          <w:lang w:eastAsia="da-DK"/>
        </w:rPr>
        <w:t xml:space="preserve"> methylering</w:t>
      </w:r>
      <w:r w:rsidR="00AF143E">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cyklus</w:t>
      </w:r>
      <w:r w:rsidR="00AF143E">
        <w:rPr>
          <w:rFonts w:ascii="Times New Roman" w:eastAsia="Times New Roman" w:hAnsi="Times New Roman" w:cs="Times New Roman"/>
          <w:sz w:val="24"/>
          <w:szCs w:val="24"/>
          <w:lang w:eastAsia="da-DK"/>
        </w:rPr>
        <w:t xml:space="preserve">sen </w:t>
      </w:r>
      <w:r w:rsidRPr="00A22B59">
        <w:rPr>
          <w:rFonts w:ascii="Times New Roman" w:eastAsia="Times New Roman" w:hAnsi="Times New Roman" w:cs="Times New Roman"/>
          <w:sz w:val="24"/>
          <w:szCs w:val="24"/>
          <w:lang w:eastAsia="da-DK"/>
        </w:rPr>
        <w:t xml:space="preserve">ikke </w:t>
      </w:r>
      <w:r w:rsidR="00AF143E">
        <w:rPr>
          <w:rFonts w:ascii="Times New Roman" w:eastAsia="Times New Roman" w:hAnsi="Times New Roman" w:cs="Times New Roman"/>
          <w:sz w:val="24"/>
          <w:szCs w:val="24"/>
          <w:lang w:eastAsia="da-DK"/>
        </w:rPr>
        <w:t xml:space="preserve">var </w:t>
      </w:r>
      <w:r w:rsidRPr="00A22B59">
        <w:rPr>
          <w:rFonts w:ascii="Times New Roman" w:eastAsia="Times New Roman" w:hAnsi="Times New Roman" w:cs="Times New Roman"/>
          <w:sz w:val="24"/>
          <w:szCs w:val="24"/>
          <w:lang w:eastAsia="da-DK"/>
        </w:rPr>
        <w:t xml:space="preserve">i orden </w:t>
      </w:r>
      <w:r w:rsidR="00AF143E">
        <w:rPr>
          <w:rFonts w:ascii="Times New Roman" w:eastAsia="Times New Roman" w:hAnsi="Times New Roman" w:cs="Times New Roman"/>
          <w:sz w:val="24"/>
          <w:szCs w:val="24"/>
          <w:lang w:eastAsia="da-DK"/>
        </w:rPr>
        <w:t xml:space="preserve">i </w:t>
      </w:r>
      <w:r w:rsidRPr="00A22B59">
        <w:rPr>
          <w:rFonts w:ascii="Times New Roman" w:eastAsia="Times New Roman" w:hAnsi="Times New Roman" w:cs="Times New Roman"/>
          <w:sz w:val="24"/>
          <w:szCs w:val="24"/>
          <w:lang w:eastAsia="da-DK"/>
        </w:rPr>
        <w:t xml:space="preserve">kroppen var </w:t>
      </w:r>
      <w:r w:rsidR="00AF143E">
        <w:rPr>
          <w:rFonts w:ascii="Times New Roman" w:eastAsia="Times New Roman" w:hAnsi="Times New Roman" w:cs="Times New Roman"/>
          <w:sz w:val="24"/>
          <w:szCs w:val="24"/>
          <w:lang w:eastAsia="da-DK"/>
        </w:rPr>
        <w:t>den ikke i stand til afgifte</w:t>
      </w:r>
      <w:r w:rsidRPr="00A22B59">
        <w:rPr>
          <w:rFonts w:ascii="Times New Roman" w:eastAsia="Times New Roman" w:hAnsi="Times New Roman" w:cs="Times New Roman"/>
          <w:sz w:val="24"/>
          <w:szCs w:val="24"/>
          <w:lang w:eastAsia="da-DK"/>
        </w:rPr>
        <w:t xml:space="preserve"> ordentligt og ude af stand til at producere cellemedieret immunrespons </w:t>
      </w:r>
      <w:r w:rsidR="00AF143E">
        <w:rPr>
          <w:rFonts w:ascii="Times New Roman" w:eastAsia="Times New Roman" w:hAnsi="Times New Roman" w:cs="Times New Roman"/>
          <w:sz w:val="24"/>
          <w:szCs w:val="24"/>
          <w:lang w:eastAsia="da-DK"/>
        </w:rPr>
        <w:t xml:space="preserve">til </w:t>
      </w:r>
      <w:r w:rsidRPr="00A22B59">
        <w:rPr>
          <w:rFonts w:ascii="Times New Roman" w:eastAsia="Times New Roman" w:hAnsi="Times New Roman" w:cs="Times New Roman"/>
          <w:sz w:val="24"/>
          <w:szCs w:val="24"/>
          <w:lang w:eastAsia="da-DK"/>
        </w:rPr>
        <w:t>at slippe af med kroniske inf</w:t>
      </w:r>
      <w:r w:rsidR="00AF143E">
        <w:rPr>
          <w:rFonts w:ascii="Times New Roman" w:eastAsia="Times New Roman" w:hAnsi="Times New Roman" w:cs="Times New Roman"/>
          <w:sz w:val="24"/>
          <w:szCs w:val="24"/>
          <w:lang w:eastAsia="da-DK"/>
        </w:rPr>
        <w:t xml:space="preserve">ektioner.  Når </w:t>
      </w:r>
      <w:r w:rsidRPr="00A22B59">
        <w:rPr>
          <w:rFonts w:ascii="Times New Roman" w:eastAsia="Times New Roman" w:hAnsi="Times New Roman" w:cs="Times New Roman"/>
          <w:sz w:val="24"/>
          <w:szCs w:val="24"/>
          <w:lang w:eastAsia="da-DK"/>
        </w:rPr>
        <w:t>methylering</w:t>
      </w:r>
      <w:r w:rsidR="00AF143E">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cyklus</w:t>
      </w:r>
      <w:r w:rsidR="00AF143E">
        <w:rPr>
          <w:rFonts w:ascii="Times New Roman" w:eastAsia="Times New Roman" w:hAnsi="Times New Roman" w:cs="Times New Roman"/>
          <w:sz w:val="24"/>
          <w:szCs w:val="24"/>
          <w:lang w:eastAsia="da-DK"/>
        </w:rPr>
        <w:t>sen</w:t>
      </w:r>
      <w:r w:rsidRPr="00A22B59">
        <w:rPr>
          <w:rFonts w:ascii="Times New Roman" w:eastAsia="Times New Roman" w:hAnsi="Times New Roman" w:cs="Times New Roman"/>
          <w:sz w:val="24"/>
          <w:szCs w:val="24"/>
          <w:lang w:eastAsia="da-DK"/>
        </w:rPr>
        <w:t xml:space="preserve"> er oppe og køre</w:t>
      </w:r>
      <w:r w:rsidR="00AF143E">
        <w:rPr>
          <w:rFonts w:ascii="Times New Roman" w:eastAsia="Times New Roman" w:hAnsi="Times New Roman" w:cs="Times New Roman"/>
          <w:sz w:val="24"/>
          <w:szCs w:val="24"/>
          <w:lang w:eastAsia="da-DK"/>
        </w:rPr>
        <w:t xml:space="preserve"> igen, kan kroppen nu pludselig gå</w:t>
      </w:r>
      <w:r w:rsidRPr="00A22B59">
        <w:rPr>
          <w:rFonts w:ascii="Times New Roman" w:eastAsia="Times New Roman" w:hAnsi="Times New Roman" w:cs="Times New Roman"/>
          <w:sz w:val="24"/>
          <w:szCs w:val="24"/>
          <w:lang w:eastAsia="da-DK"/>
        </w:rPr>
        <w:t xml:space="preserve"> i aktion med hensyn til afvænning og cellemedieret immunrespons, og dette kan gøre personen meget værre. Årsagerne til dette er temmelig indlysende - så snart man begynder at detox</w:t>
      </w:r>
      <w:r w:rsidR="00AF143E">
        <w:rPr>
          <w:rFonts w:ascii="Times New Roman" w:eastAsia="Times New Roman" w:hAnsi="Times New Roman" w:cs="Times New Roman"/>
          <w:sz w:val="24"/>
          <w:szCs w:val="24"/>
          <w:lang w:eastAsia="da-DK"/>
        </w:rPr>
        <w:t>e og</w:t>
      </w:r>
      <w:r w:rsidRPr="00A22B59">
        <w:rPr>
          <w:rFonts w:ascii="Times New Roman" w:eastAsia="Times New Roman" w:hAnsi="Times New Roman" w:cs="Times New Roman"/>
          <w:sz w:val="24"/>
          <w:szCs w:val="24"/>
          <w:lang w:eastAsia="da-DK"/>
        </w:rPr>
        <w:t xml:space="preserve"> mobiliserer kemikalier o</w:t>
      </w:r>
      <w:r w:rsidR="00307ACA">
        <w:rPr>
          <w:rFonts w:ascii="Times New Roman" w:eastAsia="Times New Roman" w:hAnsi="Times New Roman" w:cs="Times New Roman"/>
          <w:sz w:val="24"/>
          <w:szCs w:val="24"/>
          <w:lang w:eastAsia="da-DK"/>
        </w:rPr>
        <w:t xml:space="preserve">g giftstoffer i blodet, dette gør </w:t>
      </w:r>
      <w:r w:rsidRPr="00A22B59">
        <w:rPr>
          <w:rFonts w:ascii="Times New Roman" w:eastAsia="Times New Roman" w:hAnsi="Times New Roman" w:cs="Times New Roman"/>
          <w:sz w:val="24"/>
          <w:szCs w:val="24"/>
          <w:lang w:eastAsia="da-DK"/>
        </w:rPr>
        <w:t xml:space="preserve">folk </w:t>
      </w:r>
      <w:r w:rsidR="00307ACA">
        <w:rPr>
          <w:rFonts w:ascii="Times New Roman" w:eastAsia="Times New Roman" w:hAnsi="Times New Roman" w:cs="Times New Roman"/>
          <w:sz w:val="24"/>
          <w:szCs w:val="24"/>
          <w:lang w:eastAsia="da-DK"/>
        </w:rPr>
        <w:t xml:space="preserve">forbigående mere </w:t>
      </w:r>
      <w:r w:rsidRPr="00A22B59">
        <w:rPr>
          <w:rFonts w:ascii="Times New Roman" w:eastAsia="Times New Roman" w:hAnsi="Times New Roman" w:cs="Times New Roman"/>
          <w:sz w:val="24"/>
          <w:szCs w:val="24"/>
          <w:lang w:eastAsia="da-DK"/>
        </w:rPr>
        <w:t xml:space="preserve">syge. For det andet </w:t>
      </w:r>
      <w:r w:rsidR="00307ACA">
        <w:rPr>
          <w:rFonts w:ascii="Times New Roman" w:eastAsia="Times New Roman" w:hAnsi="Times New Roman" w:cs="Times New Roman"/>
          <w:sz w:val="24"/>
          <w:szCs w:val="24"/>
          <w:lang w:eastAsia="da-DK"/>
        </w:rPr>
        <w:t xml:space="preserve">skal man </w:t>
      </w:r>
      <w:r w:rsidRPr="00A22B59">
        <w:rPr>
          <w:rFonts w:ascii="Times New Roman" w:eastAsia="Times New Roman" w:hAnsi="Times New Roman" w:cs="Times New Roman"/>
          <w:sz w:val="24"/>
          <w:szCs w:val="24"/>
          <w:lang w:eastAsia="da-DK"/>
        </w:rPr>
        <w:t>huske, at det ikke e</w:t>
      </w:r>
      <w:r w:rsidR="00307ACA">
        <w:rPr>
          <w:rFonts w:ascii="Times New Roman" w:eastAsia="Times New Roman" w:hAnsi="Times New Roman" w:cs="Times New Roman"/>
          <w:sz w:val="24"/>
          <w:szCs w:val="24"/>
          <w:lang w:eastAsia="da-DK"/>
        </w:rPr>
        <w:t>r virus og kroniske infektioner der gør dig syg,</w:t>
      </w:r>
      <w:r w:rsidRPr="00A22B59">
        <w:rPr>
          <w:rFonts w:ascii="Times New Roman" w:eastAsia="Times New Roman" w:hAnsi="Times New Roman" w:cs="Times New Roman"/>
          <w:sz w:val="24"/>
          <w:szCs w:val="24"/>
          <w:lang w:eastAsia="da-DK"/>
        </w:rPr>
        <w:t xml:space="preserve"> det </w:t>
      </w:r>
      <w:r w:rsidR="00307ACA">
        <w:rPr>
          <w:rFonts w:ascii="Times New Roman" w:eastAsia="Times New Roman" w:hAnsi="Times New Roman" w:cs="Times New Roman"/>
          <w:sz w:val="24"/>
          <w:szCs w:val="24"/>
          <w:lang w:eastAsia="da-DK"/>
        </w:rPr>
        <w:t xml:space="preserve">er </w:t>
      </w:r>
      <w:r w:rsidRPr="00A22B59">
        <w:rPr>
          <w:rFonts w:ascii="Times New Roman" w:eastAsia="Times New Roman" w:hAnsi="Times New Roman" w:cs="Times New Roman"/>
          <w:sz w:val="24"/>
          <w:szCs w:val="24"/>
          <w:lang w:eastAsia="da-DK"/>
        </w:rPr>
        <w:t xml:space="preserve">immun </w:t>
      </w:r>
      <w:r w:rsidR="00307ACA">
        <w:rPr>
          <w:rFonts w:ascii="Times New Roman" w:eastAsia="Times New Roman" w:hAnsi="Times New Roman" w:cs="Times New Roman"/>
          <w:sz w:val="24"/>
          <w:szCs w:val="24"/>
          <w:lang w:eastAsia="da-DK"/>
        </w:rPr>
        <w:t>responsen til det</w:t>
      </w:r>
      <w:r w:rsidRPr="00A22B59">
        <w:rPr>
          <w:rFonts w:ascii="Times New Roman" w:eastAsia="Times New Roman" w:hAnsi="Times New Roman" w:cs="Times New Roman"/>
          <w:sz w:val="24"/>
          <w:szCs w:val="24"/>
          <w:lang w:eastAsia="da-DK"/>
        </w:rPr>
        <w:t xml:space="preserve">. </w:t>
      </w:r>
      <w:r w:rsidR="00307ACA">
        <w:rPr>
          <w:rFonts w:ascii="Times New Roman" w:eastAsia="Times New Roman" w:hAnsi="Times New Roman" w:cs="Times New Roman"/>
          <w:sz w:val="24"/>
          <w:szCs w:val="24"/>
          <w:lang w:eastAsia="da-DK"/>
        </w:rPr>
        <w:t xml:space="preserve"> Det er den celle medierede</w:t>
      </w:r>
      <w:r w:rsidRPr="00A22B59">
        <w:rPr>
          <w:rFonts w:ascii="Times New Roman" w:eastAsia="Times New Roman" w:hAnsi="Times New Roman" w:cs="Times New Roman"/>
          <w:sz w:val="24"/>
          <w:szCs w:val="24"/>
          <w:lang w:eastAsia="da-DK"/>
        </w:rPr>
        <w:t xml:space="preserve"> immunrespons </w:t>
      </w:r>
      <w:r w:rsidR="00307ACA">
        <w:rPr>
          <w:rFonts w:ascii="Times New Roman" w:eastAsia="Times New Roman" w:hAnsi="Times New Roman" w:cs="Times New Roman"/>
          <w:sz w:val="24"/>
          <w:szCs w:val="24"/>
          <w:lang w:eastAsia="da-DK"/>
        </w:rPr>
        <w:t>der gør at du at</w:t>
      </w:r>
      <w:r w:rsidRPr="00A22B59">
        <w:rPr>
          <w:rFonts w:ascii="Times New Roman" w:eastAsia="Times New Roman" w:hAnsi="Times New Roman" w:cs="Times New Roman"/>
          <w:sz w:val="24"/>
          <w:szCs w:val="24"/>
          <w:lang w:eastAsia="da-DK"/>
        </w:rPr>
        <w:t xml:space="preserve"> føler dig syg! Så det er virkelig vigtigt at gå ind i denne</w:t>
      </w:r>
      <w:r w:rsidR="00307ACA">
        <w:rPr>
          <w:rFonts w:ascii="Times New Roman" w:eastAsia="Times New Roman" w:hAnsi="Times New Roman" w:cs="Times New Roman"/>
          <w:sz w:val="24"/>
          <w:szCs w:val="24"/>
          <w:lang w:eastAsia="da-DK"/>
        </w:rPr>
        <w:t xml:space="preserve"> ordning blidt, være opmærksom</w:t>
      </w:r>
      <w:r w:rsidRPr="00A22B59">
        <w:rPr>
          <w:rFonts w:ascii="Times New Roman" w:eastAsia="Times New Roman" w:hAnsi="Times New Roman" w:cs="Times New Roman"/>
          <w:sz w:val="24"/>
          <w:szCs w:val="24"/>
          <w:lang w:eastAsia="da-DK"/>
        </w:rPr>
        <w:t xml:space="preserve"> på, at det kan gøre tingene værre i første omgang, men ser dette som et godt tegn.</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Rich fortæller m</w:t>
      </w:r>
      <w:r w:rsidR="00307ACA">
        <w:rPr>
          <w:rFonts w:ascii="Times New Roman" w:eastAsia="Times New Roman" w:hAnsi="Times New Roman" w:cs="Times New Roman"/>
          <w:sz w:val="24"/>
          <w:szCs w:val="24"/>
          <w:lang w:eastAsia="da-DK"/>
        </w:rPr>
        <w:t>ig, at følgende symptomer på KTS</w:t>
      </w:r>
      <w:r w:rsidRPr="00A22B59">
        <w:rPr>
          <w:rFonts w:ascii="Times New Roman" w:eastAsia="Times New Roman" w:hAnsi="Times New Roman" w:cs="Times New Roman"/>
          <w:sz w:val="24"/>
          <w:szCs w:val="24"/>
          <w:lang w:eastAsia="da-DK"/>
        </w:rPr>
        <w:t xml:space="preserve"> er blevet rapporteret </w:t>
      </w:r>
      <w:r w:rsidR="00307ACA">
        <w:rPr>
          <w:rFonts w:ascii="Times New Roman" w:eastAsia="Times New Roman" w:hAnsi="Times New Roman" w:cs="Times New Roman"/>
          <w:sz w:val="24"/>
          <w:szCs w:val="24"/>
          <w:lang w:eastAsia="da-DK"/>
        </w:rPr>
        <w:t>efter behandling</w:t>
      </w:r>
      <w:r w:rsidRPr="00A22B59">
        <w:rPr>
          <w:rFonts w:ascii="Times New Roman" w:eastAsia="Times New Roman" w:hAnsi="Times New Roman" w:cs="Times New Roman"/>
          <w:sz w:val="24"/>
          <w:szCs w:val="24"/>
          <w:lang w:eastAsia="da-DK"/>
        </w:rPr>
        <w:t xml:space="preserve">, og så har jeg </w:t>
      </w:r>
      <w:r w:rsidR="00307ACA">
        <w:rPr>
          <w:rFonts w:ascii="Times New Roman" w:eastAsia="Times New Roman" w:hAnsi="Times New Roman" w:cs="Times New Roman"/>
          <w:sz w:val="24"/>
          <w:szCs w:val="24"/>
          <w:lang w:eastAsia="da-DK"/>
        </w:rPr>
        <w:t>taget hans liste og genta</w:t>
      </w:r>
      <w:r w:rsidRPr="00A22B59">
        <w:rPr>
          <w:rFonts w:ascii="Times New Roman" w:eastAsia="Times New Roman" w:hAnsi="Times New Roman" w:cs="Times New Roman"/>
          <w:sz w:val="24"/>
          <w:szCs w:val="24"/>
          <w:lang w:eastAsia="da-DK"/>
        </w:rPr>
        <w:t>g</w:t>
      </w:r>
      <w:r w:rsidR="00307ACA">
        <w:rPr>
          <w:rFonts w:ascii="Times New Roman" w:eastAsia="Times New Roman" w:hAnsi="Times New Roman" w:cs="Times New Roman"/>
          <w:sz w:val="24"/>
          <w:szCs w:val="24"/>
          <w:lang w:eastAsia="da-DK"/>
        </w:rPr>
        <w:t>et det, så du kan se den slags ting du kan forvente. KTS betyder mennesker med Kronisk T</w:t>
      </w:r>
      <w:r w:rsidRPr="00A22B59">
        <w:rPr>
          <w:rFonts w:ascii="Times New Roman" w:eastAsia="Times New Roman" w:hAnsi="Times New Roman" w:cs="Times New Roman"/>
          <w:sz w:val="24"/>
          <w:szCs w:val="24"/>
          <w:lang w:eastAsia="da-DK"/>
        </w:rPr>
        <w:t>ræthed</w:t>
      </w:r>
      <w:r w:rsidR="00307ACA">
        <w:rPr>
          <w:rFonts w:ascii="Times New Roman" w:eastAsia="Times New Roman" w:hAnsi="Times New Roman" w:cs="Times New Roman"/>
          <w:sz w:val="24"/>
          <w:szCs w:val="24"/>
          <w:lang w:eastAsia="da-DK"/>
        </w:rPr>
        <w:t>s Syndrom</w:t>
      </w:r>
      <w:r w:rsidRPr="00A22B59">
        <w:rPr>
          <w:rFonts w:ascii="Times New Roman" w:eastAsia="Times New Roman" w:hAnsi="Times New Roman" w:cs="Times New Roman"/>
          <w:sz w:val="24"/>
          <w:szCs w:val="24"/>
          <w:lang w:eastAsia="da-DK"/>
        </w:rPr>
        <w:t>.</w:t>
      </w:r>
    </w:p>
    <w:p w:rsidR="00A22B59" w:rsidRPr="00A22B59" w:rsidRDefault="00307ACA"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"Følgende symptomer på KTS</w:t>
      </w:r>
      <w:r w:rsidR="00A22B59" w:rsidRPr="00A22B59">
        <w:rPr>
          <w:rFonts w:ascii="Times New Roman" w:eastAsia="Times New Roman" w:hAnsi="Times New Roman" w:cs="Times New Roman"/>
          <w:i/>
          <w:iCs/>
          <w:sz w:val="24"/>
          <w:szCs w:val="24"/>
          <w:lang w:eastAsia="da-DK"/>
        </w:rPr>
        <w:t xml:space="preserve"> er blevet </w:t>
      </w:r>
      <w:r>
        <w:rPr>
          <w:rFonts w:ascii="Times New Roman" w:eastAsia="Times New Roman" w:hAnsi="Times New Roman" w:cs="Times New Roman"/>
          <w:i/>
          <w:iCs/>
          <w:sz w:val="24"/>
          <w:szCs w:val="24"/>
          <w:lang w:eastAsia="da-DK"/>
        </w:rPr>
        <w:t>ind-</w:t>
      </w:r>
      <w:r w:rsidR="00A22B59" w:rsidRPr="00A22B59">
        <w:rPr>
          <w:rFonts w:ascii="Times New Roman" w:eastAsia="Times New Roman" w:hAnsi="Times New Roman" w:cs="Times New Roman"/>
          <w:i/>
          <w:iCs/>
          <w:sz w:val="24"/>
          <w:szCs w:val="24"/>
          <w:lang w:eastAsia="da-DK"/>
        </w:rPr>
        <w:t xml:space="preserve">rapporteret </w:t>
      </w:r>
      <w:r>
        <w:rPr>
          <w:rFonts w:ascii="Times New Roman" w:eastAsia="Times New Roman" w:hAnsi="Times New Roman" w:cs="Times New Roman"/>
          <w:i/>
          <w:iCs/>
          <w:sz w:val="24"/>
          <w:szCs w:val="24"/>
          <w:lang w:eastAsia="da-DK"/>
        </w:rPr>
        <w:t>efter at have været</w:t>
      </w:r>
      <w:r w:rsidR="00A22B59" w:rsidRPr="00A22B59">
        <w:rPr>
          <w:rFonts w:ascii="Times New Roman" w:eastAsia="Times New Roman" w:hAnsi="Times New Roman" w:cs="Times New Roman"/>
          <w:i/>
          <w:iCs/>
          <w:sz w:val="24"/>
          <w:szCs w:val="24"/>
          <w:lang w:eastAsia="da-DK"/>
        </w:rPr>
        <w:t xml:space="preserve"> på denne behandling. Bemærk, at disse er samlet fra indberetnin</w:t>
      </w:r>
      <w:r>
        <w:rPr>
          <w:rFonts w:ascii="Times New Roman" w:eastAsia="Times New Roman" w:hAnsi="Times New Roman" w:cs="Times New Roman"/>
          <w:i/>
          <w:iCs/>
          <w:sz w:val="24"/>
          <w:szCs w:val="24"/>
          <w:lang w:eastAsia="da-DK"/>
        </w:rPr>
        <w:t>ger fra mange med KTS</w:t>
      </w:r>
      <w:r w:rsidR="00A22B59" w:rsidRPr="00A22B59">
        <w:rPr>
          <w:rFonts w:ascii="Times New Roman" w:eastAsia="Times New Roman" w:hAnsi="Times New Roman" w:cs="Times New Roman"/>
          <w:i/>
          <w:iCs/>
          <w:sz w:val="24"/>
          <w:szCs w:val="24"/>
          <w:lang w:eastAsia="da-DK"/>
        </w:rPr>
        <w:t xml:space="preserve">, således at ikke alle er blevet indberettet af en enkelt person. </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lastRenderedPageBreak/>
        <w:t>Forbedring i søvn (selvom nogle få har rapporteret øget søvnbesvær i starten).</w:t>
      </w:r>
    </w:p>
    <w:p w:rsidR="00A22B59" w:rsidRPr="00A22B59" w:rsidRDefault="00FE7150"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Ophør</w:t>
      </w:r>
      <w:r w:rsidR="00A22B59" w:rsidRPr="00A22B59">
        <w:rPr>
          <w:rFonts w:ascii="Times New Roman" w:eastAsia="Times New Roman" w:hAnsi="Times New Roman" w:cs="Times New Roman"/>
          <w:sz w:val="24"/>
          <w:szCs w:val="24"/>
          <w:lang w:eastAsia="da-DK"/>
        </w:rPr>
        <w:t xml:space="preserve"> af behovet for og intolerance af fortsat thyreoideahormon tilskud.</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Ophør af overdreven vandladning og natlig vandladning.</w:t>
      </w:r>
    </w:p>
    <w:p w:rsidR="00A22B59" w:rsidRPr="00A22B59" w:rsidRDefault="00FE7150"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Genoprettelse af normal</w:t>
      </w:r>
      <w:r w:rsidR="00A22B59" w:rsidRPr="00A22B59">
        <w:rPr>
          <w:rFonts w:ascii="Times New Roman" w:eastAsia="Times New Roman" w:hAnsi="Times New Roman" w:cs="Times New Roman"/>
          <w:sz w:val="24"/>
          <w:szCs w:val="24"/>
          <w:lang w:eastAsia="da-DK"/>
        </w:rPr>
        <w:t xml:space="preserve"> kropstemperatur fra lavere værdier.</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Genoprettelse af normale blodtryk fra lavere værdier.</w:t>
      </w:r>
    </w:p>
    <w:p w:rsidR="00A22B59" w:rsidRPr="00A22B59" w:rsidRDefault="00E07118" w:rsidP="00E07118">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Kortere</w:t>
      </w:r>
      <w:r w:rsidR="00A22B59"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indgiben</w:t>
      </w:r>
      <w:r w:rsidR="00A22B59" w:rsidRPr="00A22B59">
        <w:rPr>
          <w:rFonts w:ascii="Times New Roman" w:eastAsia="Times New Roman" w:hAnsi="Times New Roman" w:cs="Times New Roman"/>
          <w:sz w:val="24"/>
          <w:szCs w:val="24"/>
          <w:lang w:eastAsia="da-DK"/>
        </w:rPr>
        <w:t xml:space="preserve"> fra immunsystemet på langvarige infektioner.</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Øget energi og evne til at udøve en højere grad af aktivitet uden post-anstrengelses udmattelse eller utilpashed. Ophør af "</w:t>
      </w:r>
      <w:r w:rsidR="00FE7150">
        <w:rPr>
          <w:rFonts w:ascii="Times New Roman" w:eastAsia="Times New Roman" w:hAnsi="Times New Roman" w:cs="Times New Roman"/>
          <w:sz w:val="24"/>
          <w:szCs w:val="24"/>
          <w:lang w:eastAsia="da-DK"/>
        </w:rPr>
        <w:t>sammenbrud</w:t>
      </w:r>
      <w:r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Ophævelse af hjerne tåge, stigning i kognitive evner, </w:t>
      </w:r>
      <w:r w:rsidR="00E07118">
        <w:rPr>
          <w:rFonts w:ascii="Times New Roman" w:eastAsia="Times New Roman" w:hAnsi="Times New Roman" w:cs="Times New Roman"/>
          <w:sz w:val="24"/>
          <w:szCs w:val="24"/>
          <w:lang w:eastAsia="da-DK"/>
        </w:rPr>
        <w:t>bedring af</w:t>
      </w:r>
      <w:r w:rsidRPr="00A22B59">
        <w:rPr>
          <w:rFonts w:ascii="Times New Roman" w:eastAsia="Times New Roman" w:hAnsi="Times New Roman" w:cs="Times New Roman"/>
          <w:sz w:val="24"/>
          <w:szCs w:val="24"/>
          <w:lang w:eastAsia="da-DK"/>
        </w:rPr>
        <w:t xml:space="preserve"> hukommelsen.</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Fritagelse for hypoglykæmi symptomer.</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Forbedring af alkohol tolerance</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Fald i smerte (selv om nogle har oplevet stigninger i smerte midlertidigt, samt øget hovedpine, formentlig som følge af udrensning).</w:t>
      </w:r>
    </w:p>
    <w:p w:rsidR="00A22B59" w:rsidRPr="00A22B59" w:rsidRDefault="00A64DE0"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Meddelelse om, og bemærkninger fra</w:t>
      </w:r>
      <w:r w:rsidR="00A22B59" w:rsidRPr="00A22B59">
        <w:rPr>
          <w:rFonts w:ascii="Times New Roman" w:eastAsia="Times New Roman" w:hAnsi="Times New Roman" w:cs="Times New Roman"/>
          <w:sz w:val="24"/>
          <w:szCs w:val="24"/>
          <w:lang w:eastAsia="da-DK"/>
        </w:rPr>
        <w:t xml:space="preserve"> venner og terapeuter om forbedringer i </w:t>
      </w:r>
      <w:r>
        <w:rPr>
          <w:rFonts w:ascii="Times New Roman" w:eastAsia="Times New Roman" w:hAnsi="Times New Roman" w:cs="Times New Roman"/>
          <w:sz w:val="24"/>
          <w:szCs w:val="24"/>
          <w:lang w:eastAsia="da-DK"/>
        </w:rPr>
        <w:t>KTS's</w:t>
      </w:r>
      <w:r w:rsidR="00A22B59" w:rsidRPr="00A22B59">
        <w:rPr>
          <w:rFonts w:ascii="Times New Roman" w:eastAsia="Times New Roman" w:hAnsi="Times New Roman" w:cs="Times New Roman"/>
          <w:sz w:val="24"/>
          <w:szCs w:val="24"/>
          <w:lang w:eastAsia="da-DK"/>
        </w:rPr>
        <w:t xml:space="preserve"> tilstand.</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Nødvendigheden af ​​at tilpasse forholdet til ægtefællen, fordi det ikke </w:t>
      </w:r>
      <w:r w:rsidR="00A64DE0">
        <w:rPr>
          <w:rFonts w:ascii="Times New Roman" w:eastAsia="Times New Roman" w:hAnsi="Times New Roman" w:cs="Times New Roman"/>
          <w:sz w:val="24"/>
          <w:szCs w:val="24"/>
          <w:lang w:eastAsia="da-DK"/>
        </w:rPr>
        <w:t xml:space="preserve">er </w:t>
      </w:r>
      <w:r w:rsidR="001F7394">
        <w:rPr>
          <w:rFonts w:ascii="Times New Roman" w:eastAsia="Times New Roman" w:hAnsi="Times New Roman" w:cs="Times New Roman"/>
          <w:sz w:val="24"/>
          <w:szCs w:val="24"/>
          <w:lang w:eastAsia="da-DK"/>
        </w:rPr>
        <w:t xml:space="preserve">så omsorgsgivende </w:t>
      </w:r>
      <w:r w:rsidRPr="00A22B59">
        <w:rPr>
          <w:rFonts w:ascii="Times New Roman" w:eastAsia="Times New Roman" w:hAnsi="Times New Roman" w:cs="Times New Roman"/>
          <w:sz w:val="24"/>
          <w:szCs w:val="24"/>
          <w:lang w:eastAsia="da-DK"/>
        </w:rPr>
        <w:t>nødvendig. Behov for at arbejde mere afbalanceret med henblik på bedre sundhed og bedre lyst og evne til at være selvhævdende.</w:t>
      </w:r>
    </w:p>
    <w:p w:rsidR="00A22B59" w:rsidRPr="00A22B59" w:rsidRDefault="001F7394"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Forbedring</w:t>
      </w:r>
      <w:r w:rsidR="00A22B59" w:rsidRPr="00A22B59">
        <w:rPr>
          <w:rFonts w:ascii="Times New Roman" w:eastAsia="Times New Roman" w:hAnsi="Times New Roman" w:cs="Times New Roman"/>
          <w:sz w:val="24"/>
          <w:szCs w:val="24"/>
          <w:lang w:eastAsia="da-DK"/>
        </w:rPr>
        <w:t xml:space="preserve"> af evnen til at læse og fastholde hvad der er blevet læst.</w:t>
      </w:r>
    </w:p>
    <w:p w:rsidR="00A22B59" w:rsidRPr="00A22B59" w:rsidRDefault="001F7394"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Forbedring</w:t>
      </w:r>
      <w:r w:rsidRPr="00A22B59">
        <w:rPr>
          <w:rFonts w:ascii="Times New Roman" w:eastAsia="Times New Roman" w:hAnsi="Times New Roman" w:cs="Times New Roman"/>
          <w:sz w:val="24"/>
          <w:szCs w:val="24"/>
          <w:lang w:eastAsia="da-DK"/>
        </w:rPr>
        <w:t xml:space="preserve"> </w:t>
      </w:r>
      <w:r w:rsidR="00A22B59" w:rsidRPr="00A22B59">
        <w:rPr>
          <w:rFonts w:ascii="Times New Roman" w:eastAsia="Times New Roman" w:hAnsi="Times New Roman" w:cs="Times New Roman"/>
          <w:sz w:val="24"/>
          <w:szCs w:val="24"/>
          <w:lang w:eastAsia="da-DK"/>
        </w:rPr>
        <w:t>af muligheden for at tage et brusebad stående.</w:t>
      </w:r>
    </w:p>
    <w:p w:rsidR="00A22B59" w:rsidRPr="00A22B59" w:rsidRDefault="001F7394"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Forbedring</w:t>
      </w:r>
      <w:r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af evnen til at sidde op læ</w:t>
      </w:r>
      <w:r w:rsidR="00A22B59" w:rsidRPr="00A22B59">
        <w:rPr>
          <w:rFonts w:ascii="Times New Roman" w:eastAsia="Times New Roman" w:hAnsi="Times New Roman" w:cs="Times New Roman"/>
          <w:sz w:val="24"/>
          <w:szCs w:val="24"/>
          <w:lang w:eastAsia="da-DK"/>
        </w:rPr>
        <w:t>nge.</w:t>
      </w:r>
    </w:p>
    <w:p w:rsidR="00A22B59" w:rsidRPr="00A22B59" w:rsidRDefault="001F7394"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Forbedring</w:t>
      </w:r>
      <w:r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af evnen til at køre</w:t>
      </w:r>
      <w:r w:rsidR="00A22B59" w:rsidRPr="00A22B59">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 xml:space="preserve">over </w:t>
      </w:r>
      <w:r w:rsidR="00A22B59" w:rsidRPr="00A22B59">
        <w:rPr>
          <w:rFonts w:ascii="Times New Roman" w:eastAsia="Times New Roman" w:hAnsi="Times New Roman" w:cs="Times New Roman"/>
          <w:sz w:val="24"/>
          <w:szCs w:val="24"/>
          <w:lang w:eastAsia="da-DK"/>
        </w:rPr>
        <w:t>lange afstande.</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Forbedret tolerance for varme.</w:t>
      </w:r>
    </w:p>
    <w:p w:rsidR="00A22B59" w:rsidRPr="0059581D" w:rsidRDefault="0059581D"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59581D">
        <w:rPr>
          <w:rFonts w:ascii="Times New Roman" w:eastAsia="Times New Roman" w:hAnsi="Times New Roman" w:cs="Times New Roman"/>
          <w:sz w:val="24"/>
          <w:szCs w:val="24"/>
          <w:lang w:eastAsia="da-DK"/>
        </w:rPr>
        <w:t>Følelsen af at være</w:t>
      </w:r>
      <w:r w:rsidR="00A22B59" w:rsidRPr="0059581D">
        <w:rPr>
          <w:rFonts w:ascii="Times New Roman" w:eastAsia="Times New Roman" w:hAnsi="Times New Roman" w:cs="Times New Roman"/>
          <w:sz w:val="24"/>
          <w:szCs w:val="24"/>
          <w:lang w:eastAsia="da-DK"/>
        </w:rPr>
        <w:t xml:space="preserve"> usædvanlig rolig.</w:t>
      </w:r>
    </w:p>
    <w:p w:rsidR="00A22B59" w:rsidRPr="00A22B59" w:rsidRDefault="00661944"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661944">
        <w:rPr>
          <w:rFonts w:ascii="Times New Roman" w:eastAsia="Times New Roman" w:hAnsi="Times New Roman" w:cs="Times New Roman"/>
          <w:sz w:val="24"/>
          <w:szCs w:val="24"/>
          <w:lang w:eastAsia="da-DK"/>
        </w:rPr>
        <w:t xml:space="preserve">Følelsen af at være </w:t>
      </w:r>
      <w:r w:rsidR="0059581D">
        <w:rPr>
          <w:rFonts w:ascii="Times New Roman" w:eastAsia="Times New Roman" w:hAnsi="Times New Roman" w:cs="Times New Roman"/>
          <w:sz w:val="24"/>
          <w:szCs w:val="24"/>
          <w:lang w:eastAsia="da-DK"/>
        </w:rPr>
        <w:t>"mere normal</w:t>
      </w:r>
      <w:r w:rsidR="00A22B59" w:rsidRPr="00A22B59">
        <w:rPr>
          <w:rFonts w:ascii="Times New Roman" w:eastAsia="Times New Roman" w:hAnsi="Times New Roman" w:cs="Times New Roman"/>
          <w:sz w:val="24"/>
          <w:szCs w:val="24"/>
          <w:lang w:eastAsia="da-DK"/>
        </w:rPr>
        <w:t xml:space="preserve"> og en del af verden."</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Mulighed </w:t>
      </w:r>
      <w:r w:rsidR="00661944">
        <w:rPr>
          <w:rFonts w:ascii="Times New Roman" w:eastAsia="Times New Roman" w:hAnsi="Times New Roman" w:cs="Times New Roman"/>
          <w:sz w:val="24"/>
          <w:szCs w:val="24"/>
          <w:lang w:eastAsia="da-DK"/>
        </w:rPr>
        <w:t>af</w:t>
      </w:r>
      <w:r w:rsidRPr="00A22B59">
        <w:rPr>
          <w:rFonts w:ascii="Times New Roman" w:eastAsia="Times New Roman" w:hAnsi="Times New Roman" w:cs="Times New Roman"/>
          <w:sz w:val="24"/>
          <w:szCs w:val="24"/>
          <w:lang w:eastAsia="da-DK"/>
        </w:rPr>
        <w:t xml:space="preserve"> at stoppe steroid hormon støtte uden </w:t>
      </w:r>
      <w:r w:rsidR="00661944">
        <w:rPr>
          <w:rFonts w:ascii="Times New Roman" w:eastAsia="Times New Roman" w:hAnsi="Times New Roman" w:cs="Times New Roman"/>
          <w:sz w:val="24"/>
          <w:szCs w:val="24"/>
          <w:lang w:eastAsia="da-DK"/>
        </w:rPr>
        <w:t>samtidig problemer ved</w:t>
      </w:r>
      <w:r w:rsidRPr="00A22B59">
        <w:rPr>
          <w:rFonts w:ascii="Times New Roman" w:eastAsia="Times New Roman" w:hAnsi="Times New Roman" w:cs="Times New Roman"/>
          <w:sz w:val="24"/>
          <w:szCs w:val="24"/>
          <w:lang w:eastAsia="da-DK"/>
        </w:rPr>
        <w:t xml:space="preserve"> at gøre det.</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Sænket fornemmelse af at være under pres.</w:t>
      </w:r>
    </w:p>
    <w:p w:rsidR="00A22B59" w:rsidRPr="00A22B59" w:rsidRDefault="00A22B59" w:rsidP="00A22B59">
      <w:pPr>
        <w:numPr>
          <w:ilvl w:val="0"/>
          <w:numId w:val="7"/>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Tab af overvægt.</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Følgende rapporterede symptomer, også indsa</w:t>
      </w:r>
      <w:r w:rsidR="00906F3E">
        <w:rPr>
          <w:rFonts w:ascii="Times New Roman" w:eastAsia="Times New Roman" w:hAnsi="Times New Roman" w:cs="Times New Roman"/>
          <w:sz w:val="24"/>
          <w:szCs w:val="24"/>
          <w:lang w:eastAsia="da-DK"/>
        </w:rPr>
        <w:t>mlet fra forskellige personer</w:t>
      </w:r>
      <w:r w:rsidRPr="00A22B59">
        <w:rPr>
          <w:rFonts w:ascii="Times New Roman" w:eastAsia="Times New Roman" w:hAnsi="Times New Roman" w:cs="Times New Roman"/>
          <w:sz w:val="24"/>
          <w:szCs w:val="24"/>
          <w:lang w:eastAsia="da-DK"/>
        </w:rPr>
        <w:t>, er dem</w:t>
      </w:r>
      <w:r w:rsidR="00906F3E">
        <w:rPr>
          <w:rFonts w:ascii="Times New Roman" w:eastAsia="Times New Roman" w:hAnsi="Times New Roman" w:cs="Times New Roman"/>
          <w:sz w:val="24"/>
          <w:szCs w:val="24"/>
          <w:lang w:eastAsia="da-DK"/>
        </w:rPr>
        <w:t xml:space="preserve"> her.  J</w:t>
      </w:r>
      <w:r w:rsidRPr="00A22B59">
        <w:rPr>
          <w:rFonts w:ascii="Times New Roman" w:eastAsia="Times New Roman" w:hAnsi="Times New Roman" w:cs="Times New Roman"/>
          <w:sz w:val="24"/>
          <w:szCs w:val="24"/>
          <w:lang w:eastAsia="da-DK"/>
        </w:rPr>
        <w:t xml:space="preserve">eg formoder </w:t>
      </w:r>
      <w:r w:rsidR="00906F3E">
        <w:rPr>
          <w:rFonts w:ascii="Times New Roman" w:eastAsia="Times New Roman" w:hAnsi="Times New Roman" w:cs="Times New Roman"/>
          <w:sz w:val="24"/>
          <w:szCs w:val="24"/>
          <w:lang w:eastAsia="da-DK"/>
        </w:rPr>
        <w:t>de skyldes Die-O</w:t>
      </w:r>
      <w:r w:rsidRPr="00A22B59">
        <w:rPr>
          <w:rFonts w:ascii="Times New Roman" w:eastAsia="Times New Roman" w:hAnsi="Times New Roman" w:cs="Times New Roman"/>
          <w:sz w:val="24"/>
          <w:szCs w:val="24"/>
          <w:lang w:eastAsia="da-DK"/>
        </w:rPr>
        <w:t xml:space="preserve">ff og </w:t>
      </w:r>
      <w:r w:rsidR="00906F3E">
        <w:rPr>
          <w:rFonts w:ascii="Times New Roman" w:eastAsia="Times New Roman" w:hAnsi="Times New Roman" w:cs="Times New Roman"/>
          <w:sz w:val="24"/>
          <w:szCs w:val="24"/>
          <w:lang w:eastAsia="da-DK"/>
        </w:rPr>
        <w:t>afgiftning</w:t>
      </w:r>
      <w:r w:rsidRPr="00A22B59">
        <w:rPr>
          <w:rFonts w:ascii="Times New Roman" w:eastAsia="Times New Roman" w:hAnsi="Times New Roman" w:cs="Times New Roman"/>
          <w:sz w:val="24"/>
          <w:szCs w:val="24"/>
          <w:lang w:eastAsia="da-DK"/>
        </w:rPr>
        <w:t>:</w:t>
      </w:r>
    </w:p>
    <w:p w:rsidR="00A22B59" w:rsidRPr="00A22B59" w:rsidRDefault="00906F3E"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Hovedpine, "tungt hoved," "tung</w:t>
      </w:r>
      <w:r w:rsidR="00A22B59" w:rsidRPr="00A22B59">
        <w:rPr>
          <w:rFonts w:ascii="Times New Roman" w:eastAsia="Times New Roman" w:hAnsi="Times New Roman" w:cs="Times New Roman"/>
          <w:sz w:val="24"/>
          <w:szCs w:val="24"/>
          <w:lang w:eastAsia="da-DK"/>
        </w:rPr>
        <w:t>-følelse</w:t>
      </w:r>
      <w:r>
        <w:rPr>
          <w:rFonts w:ascii="Times New Roman" w:eastAsia="Times New Roman" w:hAnsi="Times New Roman" w:cs="Times New Roman"/>
          <w:sz w:val="24"/>
          <w:szCs w:val="24"/>
          <w:lang w:eastAsia="da-DK"/>
        </w:rPr>
        <w:t>s</w:t>
      </w:r>
      <w:r w:rsidR="00A22B59" w:rsidRPr="00A22B59">
        <w:rPr>
          <w:rFonts w:ascii="Times New Roman" w:eastAsia="Times New Roman" w:hAnsi="Times New Roman" w:cs="Times New Roman"/>
          <w:sz w:val="24"/>
          <w:szCs w:val="24"/>
          <w:lang w:eastAsia="da-DK"/>
        </w:rPr>
        <w:t xml:space="preserve"> hovedpine"</w:t>
      </w:r>
    </w:p>
    <w:p w:rsidR="00A22B59" w:rsidRPr="00A22B59" w:rsidRDefault="00906F3E"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Vekslende</w:t>
      </w:r>
      <w:r w:rsidR="00A22B59" w:rsidRPr="00A22B59">
        <w:rPr>
          <w:rFonts w:ascii="Times New Roman" w:eastAsia="Times New Roman" w:hAnsi="Times New Roman" w:cs="Times New Roman"/>
          <w:sz w:val="24"/>
          <w:szCs w:val="24"/>
          <w:lang w:eastAsia="da-DK"/>
        </w:rPr>
        <w:t xml:space="preserve"> perioder af mental "uskarphed" og større mental </w:t>
      </w:r>
      <w:r>
        <w:rPr>
          <w:rFonts w:ascii="Times New Roman" w:eastAsia="Times New Roman" w:hAnsi="Times New Roman" w:cs="Times New Roman"/>
          <w:sz w:val="24"/>
          <w:szCs w:val="24"/>
          <w:lang w:eastAsia="da-DK"/>
        </w:rPr>
        <w:t>klarhed (Brain Fog)</w:t>
      </w:r>
    </w:p>
    <w:p w:rsidR="00A22B59" w:rsidRPr="00A22B59" w:rsidRDefault="006A2D1E"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Føle sig "gnaven" eller "humørsyg" eller utilpas om</w:t>
      </w:r>
      <w:r w:rsidR="00A22B59" w:rsidRPr="00A22B59">
        <w:rPr>
          <w:rFonts w:ascii="Times New Roman" w:eastAsia="Times New Roman" w:hAnsi="Times New Roman" w:cs="Times New Roman"/>
          <w:sz w:val="24"/>
          <w:szCs w:val="24"/>
          <w:lang w:eastAsia="da-DK"/>
        </w:rPr>
        <w:t xml:space="preserve"> morgen</w:t>
      </w:r>
      <w:r>
        <w:rPr>
          <w:rFonts w:ascii="Times New Roman" w:eastAsia="Times New Roman" w:hAnsi="Times New Roman" w:cs="Times New Roman"/>
          <w:sz w:val="24"/>
          <w:szCs w:val="24"/>
          <w:lang w:eastAsia="da-DK"/>
        </w:rPr>
        <w:t>en</w:t>
      </w:r>
      <w:r w:rsidR="00A22B59" w:rsidRPr="00A22B59">
        <w:rPr>
          <w:rFonts w:ascii="Times New Roman" w:eastAsia="Times New Roman" w:hAnsi="Times New Roman" w:cs="Times New Roman"/>
          <w:sz w:val="24"/>
          <w:szCs w:val="24"/>
          <w:lang w:eastAsia="da-DK"/>
        </w:rPr>
        <w:t xml:space="preserve">. </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Forbigående utilpashed, influenzalignende symptomer.</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w:t>
      </w:r>
      <w:r w:rsidR="00C975AA">
        <w:rPr>
          <w:rFonts w:ascii="Times New Roman" w:eastAsia="Times New Roman" w:hAnsi="Times New Roman" w:cs="Times New Roman"/>
          <w:sz w:val="24"/>
          <w:szCs w:val="24"/>
          <w:lang w:eastAsia="da-DK"/>
        </w:rPr>
        <w:t>rbigående øget træthed, voksende og aftagende træthed, føle sig</w:t>
      </w:r>
      <w:r w:rsidRPr="00A22B59">
        <w:rPr>
          <w:rFonts w:ascii="Times New Roman" w:eastAsia="Times New Roman" w:hAnsi="Times New Roman" w:cs="Times New Roman"/>
          <w:sz w:val="24"/>
          <w:szCs w:val="24"/>
          <w:lang w:eastAsia="da-DK"/>
        </w:rPr>
        <w:t xml:space="preserve"> mere træt og træg, svaghed. </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Svimmelhed.</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Irritabilitet.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Fornemmel</w:t>
      </w:r>
      <w:r w:rsidR="00C975AA">
        <w:rPr>
          <w:rFonts w:ascii="Times New Roman" w:eastAsia="Times New Roman" w:hAnsi="Times New Roman" w:cs="Times New Roman"/>
          <w:sz w:val="24"/>
          <w:szCs w:val="24"/>
          <w:lang w:eastAsia="da-DK"/>
        </w:rPr>
        <w:t>se af "hjerne</w:t>
      </w:r>
      <w:r w:rsidRPr="00A22B59">
        <w:rPr>
          <w:rFonts w:ascii="Times New Roman" w:eastAsia="Times New Roman" w:hAnsi="Times New Roman" w:cs="Times New Roman"/>
          <w:sz w:val="24"/>
          <w:szCs w:val="24"/>
          <w:lang w:eastAsia="da-DK"/>
        </w:rPr>
        <w:t xml:space="preserve"> </w:t>
      </w:r>
      <w:r w:rsidR="00C975AA">
        <w:rPr>
          <w:rFonts w:ascii="Times New Roman" w:eastAsia="Times New Roman" w:hAnsi="Times New Roman" w:cs="Times New Roman"/>
          <w:sz w:val="24"/>
          <w:szCs w:val="24"/>
          <w:lang w:eastAsia="da-DK"/>
        </w:rPr>
        <w:t>af-</w:t>
      </w:r>
      <w:r w:rsidRPr="00A22B59">
        <w:rPr>
          <w:rFonts w:ascii="Times New Roman" w:eastAsia="Times New Roman" w:hAnsi="Times New Roman" w:cs="Times New Roman"/>
          <w:sz w:val="24"/>
          <w:szCs w:val="24"/>
          <w:lang w:eastAsia="da-DK"/>
        </w:rPr>
        <w:t>fyring: Bing, bong, bing, bong", "hjerne bevæger sig meget hurtigt".</w:t>
      </w:r>
    </w:p>
    <w:p w:rsidR="00A22B59" w:rsidRPr="00A22B59" w:rsidRDefault="00C975AA"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Depression, føle sig</w:t>
      </w:r>
      <w:r w:rsidR="00A22B59" w:rsidRPr="00A22B59">
        <w:rPr>
          <w:rFonts w:ascii="Times New Roman" w:eastAsia="Times New Roman" w:hAnsi="Times New Roman" w:cs="Times New Roman"/>
          <w:sz w:val="24"/>
          <w:szCs w:val="24"/>
          <w:lang w:eastAsia="da-DK"/>
        </w:rPr>
        <w:t xml:space="preserve"> overvældet, stærke følelser.</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lastRenderedPageBreak/>
        <w:t>Større behov for "helbredelse</w:t>
      </w:r>
      <w:r w:rsidR="00C975AA">
        <w:rPr>
          <w:rFonts w:ascii="Times New Roman" w:eastAsia="Times New Roman" w:hAnsi="Times New Roman" w:cs="Times New Roman"/>
          <w:sz w:val="24"/>
          <w:szCs w:val="24"/>
          <w:lang w:eastAsia="da-DK"/>
        </w:rPr>
        <w:t>s</w:t>
      </w:r>
      <w:r w:rsidRPr="00A22B59">
        <w:rPr>
          <w:rFonts w:ascii="Times New Roman" w:eastAsia="Times New Roman" w:hAnsi="Times New Roman" w:cs="Times New Roman"/>
          <w:sz w:val="24"/>
          <w:szCs w:val="24"/>
          <w:lang w:eastAsia="da-DK"/>
        </w:rPr>
        <w:t xml:space="preserve"> lur."</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Hævede eller smertefulde lymfeknuder.</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Mild feber</w:t>
      </w:r>
    </w:p>
    <w:p w:rsidR="00A22B59" w:rsidRPr="00A22B59" w:rsidRDefault="00C975AA"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Løbende næse, let "snøften</w:t>
      </w:r>
      <w:r w:rsidR="00A22B59" w:rsidRPr="00A22B59">
        <w:rPr>
          <w:rFonts w:ascii="Times New Roman" w:eastAsia="Times New Roman" w:hAnsi="Times New Roman" w:cs="Times New Roman"/>
          <w:sz w:val="24"/>
          <w:szCs w:val="24"/>
          <w:lang w:eastAsia="da-DK"/>
        </w:rPr>
        <w:t>" nys</w:t>
      </w:r>
      <w:r>
        <w:rPr>
          <w:rFonts w:ascii="Times New Roman" w:eastAsia="Times New Roman" w:hAnsi="Times New Roman" w:cs="Times New Roman"/>
          <w:sz w:val="24"/>
          <w:szCs w:val="24"/>
          <w:lang w:eastAsia="da-DK"/>
        </w:rPr>
        <w:t>en</w:t>
      </w:r>
      <w:r w:rsidR="00A22B59" w:rsidRPr="00A22B59">
        <w:rPr>
          <w:rFonts w:ascii="Times New Roman" w:eastAsia="Times New Roman" w:hAnsi="Times New Roman" w:cs="Times New Roman"/>
          <w:sz w:val="24"/>
          <w:szCs w:val="24"/>
          <w:lang w:eastAsia="da-DK"/>
        </w:rPr>
        <w:t>, hoste</w:t>
      </w:r>
      <w:r>
        <w:rPr>
          <w:rFonts w:ascii="Times New Roman" w:eastAsia="Times New Roman" w:hAnsi="Times New Roman" w:cs="Times New Roman"/>
          <w:sz w:val="24"/>
          <w:szCs w:val="24"/>
          <w:lang w:eastAsia="da-DK"/>
        </w:rPr>
        <w:t>n</w:t>
      </w:r>
      <w:r w:rsidR="00A22B59"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Ondt i halsen. </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Udslæt.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Kløe.</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Øge</w:t>
      </w:r>
      <w:r w:rsidR="00C975AA">
        <w:rPr>
          <w:rFonts w:ascii="Times New Roman" w:eastAsia="Times New Roman" w:hAnsi="Times New Roman" w:cs="Times New Roman"/>
          <w:sz w:val="24"/>
          <w:szCs w:val="24"/>
          <w:lang w:eastAsia="da-DK"/>
        </w:rPr>
        <w:t xml:space="preserve">t svedtendens, usædvanlig </w:t>
      </w:r>
      <w:r w:rsidRPr="00A22B59">
        <w:rPr>
          <w:rFonts w:ascii="Times New Roman" w:eastAsia="Times New Roman" w:hAnsi="Times New Roman" w:cs="Times New Roman"/>
          <w:sz w:val="24"/>
          <w:szCs w:val="24"/>
          <w:lang w:eastAsia="da-DK"/>
        </w:rPr>
        <w:t>sved</w:t>
      </w:r>
      <w:r w:rsidR="00C975AA">
        <w:rPr>
          <w:rFonts w:ascii="Times New Roman" w:eastAsia="Times New Roman" w:hAnsi="Times New Roman" w:cs="Times New Roman"/>
          <w:sz w:val="24"/>
          <w:szCs w:val="24"/>
          <w:lang w:eastAsia="da-DK"/>
        </w:rPr>
        <w:t>-lugt</w:t>
      </w:r>
      <w:r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"Metallic" smag i munden.</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w:t>
      </w:r>
      <w:r w:rsidR="001D2E62">
        <w:rPr>
          <w:rFonts w:ascii="Times New Roman" w:eastAsia="Times New Roman" w:hAnsi="Times New Roman" w:cs="Times New Roman"/>
          <w:sz w:val="24"/>
          <w:szCs w:val="24"/>
          <w:lang w:eastAsia="da-DK"/>
        </w:rPr>
        <w:t>rbigående kvalme, "køresyge</w:t>
      </w:r>
      <w:r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Mavekramper / smerte</w:t>
      </w:r>
      <w:r w:rsidR="001D2E62">
        <w:rPr>
          <w:rFonts w:ascii="Times New Roman" w:eastAsia="Times New Roman" w:hAnsi="Times New Roman" w:cs="Times New Roman"/>
          <w:sz w:val="24"/>
          <w:szCs w:val="24"/>
          <w:lang w:eastAsia="da-DK"/>
        </w:rPr>
        <w:t>r</w:t>
      </w:r>
      <w:r w:rsidRPr="00A22B59">
        <w:rPr>
          <w:rFonts w:ascii="Times New Roman" w:eastAsia="Times New Roman" w:hAnsi="Times New Roman" w:cs="Times New Roman"/>
          <w:sz w:val="24"/>
          <w:szCs w:val="24"/>
          <w:lang w:eastAsia="da-DK"/>
        </w:rPr>
        <w: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Øget afføring.</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Diarré, tynd afføring, haster.</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Usædvanlig farve </w:t>
      </w:r>
      <w:r w:rsidR="001D2E62">
        <w:rPr>
          <w:rFonts w:ascii="Times New Roman" w:eastAsia="Times New Roman" w:hAnsi="Times New Roman" w:cs="Times New Roman"/>
          <w:sz w:val="24"/>
          <w:szCs w:val="24"/>
          <w:lang w:eastAsia="da-DK"/>
        </w:rPr>
        <w:t xml:space="preserve">i </w:t>
      </w:r>
      <w:r w:rsidRPr="00A22B59">
        <w:rPr>
          <w:rFonts w:ascii="Times New Roman" w:eastAsia="Times New Roman" w:hAnsi="Times New Roman" w:cs="Times New Roman"/>
          <w:sz w:val="24"/>
          <w:szCs w:val="24"/>
          <w:lang w:eastAsia="da-DK"/>
        </w:rPr>
        <w:t>afføring</w:t>
      </w:r>
      <w:r w:rsidR="001D2E62">
        <w:rPr>
          <w:rFonts w:ascii="Times New Roman" w:eastAsia="Times New Roman" w:hAnsi="Times New Roman" w:cs="Times New Roman"/>
          <w:sz w:val="24"/>
          <w:szCs w:val="24"/>
          <w:lang w:eastAsia="da-DK"/>
        </w:rPr>
        <w:t>en</w:t>
      </w:r>
      <w:r w:rsidRPr="00A22B59">
        <w:rPr>
          <w:rFonts w:ascii="Times New Roman" w:eastAsia="Times New Roman" w:hAnsi="Times New Roman" w:cs="Times New Roman"/>
          <w:sz w:val="24"/>
          <w:szCs w:val="24"/>
          <w:lang w:eastAsia="da-DK"/>
        </w:rPr>
        <w:t>, fx grøn.</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Midlertidigt øget vandladning</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Flygtigt øget tørst.</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Klar urin.</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Usædvanlige lugtende urin</w:t>
      </w:r>
    </w:p>
    <w:p w:rsidR="00A22B59" w:rsidRPr="00A22B59" w:rsidRDefault="00A22B59" w:rsidP="00A22B59">
      <w:pPr>
        <w:numPr>
          <w:ilvl w:val="0"/>
          <w:numId w:val="8"/>
        </w:num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Forbigående øgede muskelsmerter.</w:t>
      </w:r>
    </w:p>
    <w:p w:rsidR="00A22B59" w:rsidRPr="00A22B59" w:rsidRDefault="00A22B59" w:rsidP="00A22B59">
      <w:pPr>
        <w:spacing w:beforeAutospacing="1" w:after="0" w:afterAutospacing="1" w:line="240" w:lineRule="auto"/>
        <w:outlineLvl w:val="2"/>
        <w:rPr>
          <w:rFonts w:ascii="Times New Roman" w:eastAsia="Times New Roman" w:hAnsi="Times New Roman" w:cs="Times New Roman"/>
          <w:b/>
          <w:bCs/>
          <w:sz w:val="27"/>
          <w:szCs w:val="27"/>
          <w:lang w:eastAsia="da-DK"/>
        </w:rPr>
      </w:pPr>
      <w:bookmarkStart w:id="6" w:name="What_to_do_if_you.27re_not_getting_bette"/>
      <w:bookmarkEnd w:id="6"/>
      <w:r w:rsidRPr="00430044">
        <w:rPr>
          <w:rFonts w:ascii="Times New Roman" w:eastAsia="Times New Roman" w:hAnsi="Times New Roman" w:cs="Times New Roman"/>
          <w:b/>
          <w:bCs/>
          <w:sz w:val="27"/>
          <w:szCs w:val="27"/>
          <w:lang w:eastAsia="da-DK"/>
        </w:rPr>
        <w:t xml:space="preserve">Hvad gør man hvis du ikke får </w:t>
      </w:r>
      <w:r w:rsidR="001D2E62">
        <w:rPr>
          <w:rFonts w:ascii="Times New Roman" w:eastAsia="Times New Roman" w:hAnsi="Times New Roman" w:cs="Times New Roman"/>
          <w:b/>
          <w:bCs/>
          <w:sz w:val="27"/>
          <w:szCs w:val="27"/>
          <w:lang w:eastAsia="da-DK"/>
        </w:rPr>
        <w:t xml:space="preserve">det </w:t>
      </w:r>
      <w:r w:rsidRPr="00430044">
        <w:rPr>
          <w:rFonts w:ascii="Times New Roman" w:eastAsia="Times New Roman" w:hAnsi="Times New Roman" w:cs="Times New Roman"/>
          <w:b/>
          <w:bCs/>
          <w:sz w:val="27"/>
          <w:szCs w:val="27"/>
          <w:lang w:eastAsia="da-DK"/>
        </w:rPr>
        <w:t>bedre</w:t>
      </w:r>
    </w:p>
    <w:p w:rsidR="00A22B59" w:rsidRPr="00A22B59" w:rsidRDefault="001D2E62" w:rsidP="00A22B59">
      <w:pPr>
        <w:spacing w:beforeAutospacing="1" w:after="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Hvis du stadig kæmper så </w:t>
      </w:r>
      <w:r w:rsidR="00A22B59" w:rsidRPr="00A22B59">
        <w:rPr>
          <w:rFonts w:ascii="Times New Roman" w:eastAsia="Times New Roman" w:hAnsi="Times New Roman" w:cs="Times New Roman"/>
          <w:sz w:val="24"/>
          <w:szCs w:val="24"/>
          <w:lang w:eastAsia="da-DK"/>
        </w:rPr>
        <w:t xml:space="preserve">må </w:t>
      </w:r>
      <w:r>
        <w:rPr>
          <w:rFonts w:ascii="Times New Roman" w:eastAsia="Times New Roman" w:hAnsi="Times New Roman" w:cs="Times New Roman"/>
          <w:sz w:val="24"/>
          <w:szCs w:val="24"/>
          <w:lang w:eastAsia="da-DK"/>
        </w:rPr>
        <w:t xml:space="preserve">der </w:t>
      </w:r>
      <w:r w:rsidR="00A22B59" w:rsidRPr="00A22B59">
        <w:rPr>
          <w:rFonts w:ascii="Times New Roman" w:eastAsia="Times New Roman" w:hAnsi="Times New Roman" w:cs="Times New Roman"/>
          <w:sz w:val="24"/>
          <w:szCs w:val="24"/>
          <w:lang w:eastAsia="da-DK"/>
        </w:rPr>
        <w:t>være en anden årsag til træthed</w:t>
      </w:r>
      <w:r>
        <w:rPr>
          <w:rFonts w:ascii="Times New Roman" w:eastAsia="Times New Roman" w:hAnsi="Times New Roman" w:cs="Times New Roman"/>
          <w:sz w:val="24"/>
          <w:szCs w:val="24"/>
          <w:lang w:eastAsia="da-DK"/>
        </w:rPr>
        <w:t xml:space="preserve"> også</w:t>
      </w:r>
      <w:r w:rsidR="00A22B59" w:rsidRPr="00A22B59">
        <w:rPr>
          <w:rFonts w:ascii="Times New Roman" w:eastAsia="Times New Roman" w:hAnsi="Times New Roman" w:cs="Times New Roman"/>
          <w:sz w:val="24"/>
          <w:szCs w:val="24"/>
          <w:lang w:eastAsia="da-DK"/>
        </w:rPr>
        <w:t>, som ikke er blevet behandlet. Husk, træthe</w:t>
      </w:r>
      <w:r>
        <w:rPr>
          <w:rFonts w:ascii="Times New Roman" w:eastAsia="Times New Roman" w:hAnsi="Times New Roman" w:cs="Times New Roman"/>
          <w:sz w:val="24"/>
          <w:szCs w:val="24"/>
          <w:lang w:eastAsia="da-DK"/>
        </w:rPr>
        <w:t>d er blot et symptom.</w:t>
      </w:r>
      <w:r w:rsidR="00A22B59" w:rsidRPr="00A22B59">
        <w:rPr>
          <w:rFonts w:ascii="Times New Roman" w:eastAsia="Times New Roman" w:hAnsi="Times New Roman" w:cs="Times New Roman"/>
          <w:sz w:val="24"/>
          <w:szCs w:val="24"/>
          <w:lang w:eastAsia="da-DK"/>
        </w:rPr>
        <w:t xml:space="preserve"> Der er mange paralleller mellem kronisk træthedssyndrom og autisme, og mange af disse ideer er allerede blevet brugt til behandling af autistiske børn med fremragende resultater. Dette arbejde er blevet udviklet af Dr. Amy Yasko ND, Ph.D. i Amerika.</w:t>
      </w:r>
    </w:p>
    <w:p w:rsidR="00A22B59" w:rsidRPr="00A22B59" w:rsidRDefault="001D2E62" w:rsidP="00A22B59">
      <w:pPr>
        <w:spacing w:beforeAutospacing="1" w:after="0" w:afterAutospacing="1" w:line="240" w:lineRule="auto"/>
        <w:outlineLvl w:val="1"/>
        <w:rPr>
          <w:rFonts w:ascii="Times New Roman" w:eastAsia="Times New Roman" w:hAnsi="Times New Roman" w:cs="Times New Roman"/>
          <w:b/>
          <w:bCs/>
          <w:sz w:val="36"/>
          <w:szCs w:val="36"/>
          <w:lang w:eastAsia="da-DK"/>
        </w:rPr>
      </w:pPr>
      <w:bookmarkStart w:id="7" w:name="To_Contact_Dr_R_Konynenburg"/>
      <w:bookmarkEnd w:id="7"/>
      <w:r>
        <w:rPr>
          <w:rFonts w:ascii="Times New Roman" w:eastAsia="Times New Roman" w:hAnsi="Times New Roman" w:cs="Times New Roman"/>
          <w:b/>
          <w:bCs/>
          <w:sz w:val="36"/>
          <w:szCs w:val="36"/>
          <w:lang w:eastAsia="da-DK"/>
        </w:rPr>
        <w:t>K</w:t>
      </w:r>
      <w:r w:rsidR="00A22B59" w:rsidRPr="00430044">
        <w:rPr>
          <w:rFonts w:ascii="Times New Roman" w:eastAsia="Times New Roman" w:hAnsi="Times New Roman" w:cs="Times New Roman"/>
          <w:b/>
          <w:bCs/>
          <w:sz w:val="36"/>
          <w:szCs w:val="36"/>
          <w:lang w:eastAsia="da-DK"/>
        </w:rPr>
        <w:t xml:space="preserve">ontakt </w:t>
      </w:r>
      <w:r>
        <w:rPr>
          <w:rFonts w:ascii="Times New Roman" w:eastAsia="Times New Roman" w:hAnsi="Times New Roman" w:cs="Times New Roman"/>
          <w:b/>
          <w:bCs/>
          <w:sz w:val="36"/>
          <w:szCs w:val="36"/>
          <w:lang w:eastAsia="da-DK"/>
        </w:rPr>
        <w:t xml:space="preserve">til </w:t>
      </w:r>
      <w:r w:rsidR="00A22B59" w:rsidRPr="00430044">
        <w:rPr>
          <w:rFonts w:ascii="Times New Roman" w:eastAsia="Times New Roman" w:hAnsi="Times New Roman" w:cs="Times New Roman"/>
          <w:b/>
          <w:bCs/>
          <w:sz w:val="36"/>
          <w:szCs w:val="36"/>
          <w:lang w:eastAsia="da-DK"/>
        </w:rPr>
        <w:t>Dr R Konynenburg</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Dr. Richard A. V</w:t>
      </w:r>
      <w:r w:rsidR="001D2E62">
        <w:rPr>
          <w:rFonts w:ascii="Times New Roman" w:eastAsia="Times New Roman" w:hAnsi="Times New Roman" w:cs="Times New Roman"/>
          <w:sz w:val="24"/>
          <w:szCs w:val="24"/>
          <w:lang w:eastAsia="da-DK"/>
        </w:rPr>
        <w:t>an Konynenburg ville blive glad</w:t>
      </w:r>
      <w:r w:rsidRPr="00A22B59">
        <w:rPr>
          <w:rFonts w:ascii="Times New Roman" w:eastAsia="Times New Roman" w:hAnsi="Times New Roman" w:cs="Times New Roman"/>
          <w:sz w:val="24"/>
          <w:szCs w:val="24"/>
          <w:lang w:eastAsia="da-DK"/>
        </w:rPr>
        <w:t xml:space="preserve"> for at modtage feedback fra nogen efter methylering cyklus støtteordning</w:t>
      </w:r>
      <w:r w:rsidR="001D2E62">
        <w:rPr>
          <w:rFonts w:ascii="Times New Roman" w:eastAsia="Times New Roman" w:hAnsi="Times New Roman" w:cs="Times New Roman"/>
          <w:sz w:val="24"/>
          <w:szCs w:val="24"/>
          <w:lang w:eastAsia="da-DK"/>
        </w:rPr>
        <w:t>en</w:t>
      </w:r>
      <w:r w:rsidRPr="00A22B59">
        <w:rPr>
          <w:rFonts w:ascii="Times New Roman" w:eastAsia="Times New Roman" w:hAnsi="Times New Roman" w:cs="Times New Roman"/>
          <w:sz w:val="24"/>
          <w:szCs w:val="24"/>
          <w:lang w:eastAsia="da-DK"/>
        </w:rPr>
        <w:t xml:space="preserve"> som sådan</w:t>
      </w:r>
      <w:r w:rsidR="001D2E62">
        <w:rPr>
          <w:rFonts w:ascii="Times New Roman" w:eastAsia="Times New Roman" w:hAnsi="Times New Roman" w:cs="Times New Roman"/>
          <w:sz w:val="24"/>
          <w:szCs w:val="24"/>
          <w:lang w:eastAsia="da-DK"/>
        </w:rPr>
        <w:t xml:space="preserve">. </w:t>
      </w:r>
      <w:r w:rsidRPr="00A22B59">
        <w:rPr>
          <w:rFonts w:ascii="Times New Roman" w:eastAsia="Times New Roman" w:hAnsi="Times New Roman" w:cs="Times New Roman"/>
          <w:sz w:val="24"/>
          <w:szCs w:val="24"/>
          <w:lang w:eastAsia="da-DK"/>
        </w:rPr>
        <w:t>Du kan kontakte ham direkte via e-mail og hans e-mail adresse er: richvank@aol.com</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b/>
          <w:bCs/>
          <w:sz w:val="24"/>
          <w:szCs w:val="24"/>
          <w:lang w:eastAsia="da-DK"/>
        </w:rPr>
        <w:t>VIGTIG MEDDELELSE</w:t>
      </w:r>
      <w:r w:rsidRPr="00A22B59">
        <w:rPr>
          <w:rFonts w:ascii="Times New Roman" w:eastAsia="Times New Roman" w:hAnsi="Times New Roman" w:cs="Times New Roman"/>
          <w:sz w:val="24"/>
          <w:szCs w:val="24"/>
          <w:lang w:eastAsia="da-DK"/>
        </w:rPr>
        <w:t xml:space="preserve"> : </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b/>
          <w:bCs/>
          <w:sz w:val="24"/>
          <w:szCs w:val="24"/>
          <w:lang w:eastAsia="da-DK"/>
        </w:rPr>
        <w:t xml:space="preserve">Vær venligst opmærksom på, at dr Konynenburg er en </w:t>
      </w:r>
      <w:r w:rsidRPr="00A22B59">
        <w:rPr>
          <w:rFonts w:ascii="Times New Roman" w:eastAsia="Times New Roman" w:hAnsi="Times New Roman" w:cs="Times New Roman"/>
          <w:b/>
          <w:bCs/>
          <w:sz w:val="24"/>
          <w:szCs w:val="24"/>
          <w:u w:val="single"/>
          <w:lang w:eastAsia="da-DK"/>
        </w:rPr>
        <w:t>forsker</w:t>
      </w:r>
      <w:r w:rsidRPr="00A22B59">
        <w:rPr>
          <w:rFonts w:ascii="Times New Roman" w:eastAsia="Times New Roman" w:hAnsi="Times New Roman" w:cs="Times New Roman"/>
          <w:b/>
          <w:bCs/>
          <w:sz w:val="24"/>
          <w:szCs w:val="24"/>
          <w:lang w:eastAsia="da-DK"/>
        </w:rPr>
        <w:t xml:space="preserve"> og ikke en læge, og at han ikke giver råd om behandling af enkel</w:t>
      </w:r>
      <w:r w:rsidR="001D2E62">
        <w:rPr>
          <w:rFonts w:ascii="Times New Roman" w:eastAsia="Times New Roman" w:hAnsi="Times New Roman" w:cs="Times New Roman"/>
          <w:b/>
          <w:bCs/>
          <w:sz w:val="24"/>
          <w:szCs w:val="24"/>
          <w:lang w:eastAsia="da-DK"/>
        </w:rPr>
        <w:t>tsager uafhængigt af deres læge</w:t>
      </w:r>
      <w:r w:rsidRPr="00A22B59">
        <w:rPr>
          <w:rFonts w:ascii="Times New Roman" w:eastAsia="Times New Roman" w:hAnsi="Times New Roman" w:cs="Times New Roman"/>
          <w:b/>
          <w:bCs/>
          <w:sz w:val="24"/>
          <w:szCs w:val="24"/>
          <w:lang w:eastAsia="da-DK"/>
        </w:rPr>
        <w:t>.</w: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For yderligere information gå til:</w:t>
      </w:r>
    </w:p>
    <w:p w:rsidR="00A22B59" w:rsidRPr="00A22B59" w:rsidRDefault="00E116FA" w:rsidP="00A22B59">
      <w:pPr>
        <w:numPr>
          <w:ilvl w:val="0"/>
          <w:numId w:val="9"/>
        </w:numPr>
        <w:spacing w:beforeAutospacing="1" w:after="0" w:afterAutospacing="1" w:line="240" w:lineRule="auto"/>
        <w:rPr>
          <w:rFonts w:ascii="Times New Roman" w:eastAsia="Times New Roman" w:hAnsi="Times New Roman" w:cs="Times New Roman"/>
          <w:sz w:val="24"/>
          <w:szCs w:val="24"/>
          <w:lang w:eastAsia="da-DK"/>
        </w:rPr>
      </w:pPr>
      <w:hyperlink r:id="rId20" w:tooltip="http://phoenix-cfs.org/GSH%20Methylation%20Van%20Konynenburg.htm" w:history="1">
        <w:r w:rsidR="00A22B59" w:rsidRPr="00430044">
          <w:rPr>
            <w:rFonts w:ascii="Times New Roman" w:eastAsia="Times New Roman" w:hAnsi="Times New Roman" w:cs="Times New Roman"/>
            <w:color w:val="0000FF"/>
            <w:sz w:val="24"/>
            <w:szCs w:val="24"/>
            <w:u w:val="single"/>
            <w:lang w:eastAsia="da-DK"/>
          </w:rPr>
          <w:t>Glutathion Depletion - Methyliseringsreagens Cycle Block: En hypotese for patogenesen af ​​kronisk træthedssyndrom</w:t>
        </w:r>
      </w:hyperlink>
    </w:p>
    <w:p w:rsidR="00A22B59" w:rsidRPr="00A22B59" w:rsidRDefault="00E116FA" w:rsidP="00A22B59">
      <w:pPr>
        <w:numPr>
          <w:ilvl w:val="0"/>
          <w:numId w:val="9"/>
        </w:numPr>
        <w:spacing w:beforeAutospacing="1" w:after="0" w:afterAutospacing="1" w:line="240" w:lineRule="auto"/>
        <w:rPr>
          <w:rFonts w:ascii="Times New Roman" w:eastAsia="Times New Roman" w:hAnsi="Times New Roman" w:cs="Times New Roman"/>
          <w:sz w:val="24"/>
          <w:szCs w:val="24"/>
          <w:lang w:eastAsia="da-DK"/>
        </w:rPr>
      </w:pPr>
      <w:hyperlink r:id="rId21" w:tooltip="http://phoenix-cfs.org/GluAACFS04.htm" w:history="1">
        <w:r w:rsidR="00A22B59" w:rsidRPr="00430044">
          <w:rPr>
            <w:rFonts w:ascii="Times New Roman" w:eastAsia="Times New Roman" w:hAnsi="Times New Roman" w:cs="Times New Roman"/>
            <w:color w:val="0000FF"/>
            <w:sz w:val="24"/>
            <w:szCs w:val="24"/>
            <w:u w:val="single"/>
            <w:lang w:eastAsia="da-DK"/>
          </w:rPr>
          <w:t>ER Glutathion MANGEL en vigtig del af patogenesen af ​​kronisk træthedssyndrom? af Richard Van Konynenburg (Independent Researcher)</w:t>
        </w:r>
      </w:hyperlink>
    </w:p>
    <w:p w:rsidR="00A22B59" w:rsidRPr="00A22B59" w:rsidRDefault="00E116FA" w:rsidP="00A22B59">
      <w:pPr>
        <w:numPr>
          <w:ilvl w:val="0"/>
          <w:numId w:val="9"/>
        </w:numPr>
        <w:spacing w:beforeAutospacing="1" w:after="0" w:afterAutospacing="1" w:line="240" w:lineRule="auto"/>
        <w:rPr>
          <w:rFonts w:ascii="Times New Roman" w:eastAsia="Times New Roman" w:hAnsi="Times New Roman" w:cs="Times New Roman"/>
          <w:sz w:val="24"/>
          <w:szCs w:val="24"/>
          <w:lang w:eastAsia="da-DK"/>
        </w:rPr>
      </w:pPr>
      <w:hyperlink r:id="rId22" w:tooltip="http://findarticles.com/p/articles/mi_m0ISW/is_279/ai_n16865315/" w:history="1">
        <w:r w:rsidR="00A22B59" w:rsidRPr="00A22B59">
          <w:rPr>
            <w:rFonts w:ascii="Times New Roman" w:eastAsia="Times New Roman" w:hAnsi="Times New Roman" w:cs="Times New Roman"/>
            <w:color w:val="0000FF"/>
            <w:sz w:val="24"/>
            <w:szCs w:val="24"/>
            <w:u w:val="single"/>
            <w:lang w:eastAsia="da-DK"/>
          </w:rPr>
          <w:t xml:space="preserve">Kronisk træthedssyndrom og autisme </w:t>
        </w:r>
      </w:hyperlink>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Townsend Letter for læger og patienter, Oct, 2006 af Richard A. Van Konynenburg</w:t>
      </w:r>
    </w:p>
    <w:p w:rsidR="00A22B59" w:rsidRPr="00A22B59" w:rsidRDefault="00E116FA" w:rsidP="00A22B59">
      <w:pPr>
        <w:numPr>
          <w:ilvl w:val="0"/>
          <w:numId w:val="10"/>
        </w:numPr>
        <w:spacing w:beforeAutospacing="1" w:after="0" w:afterAutospacing="1" w:line="240" w:lineRule="auto"/>
        <w:rPr>
          <w:rFonts w:ascii="Times New Roman" w:eastAsia="Times New Roman" w:hAnsi="Times New Roman" w:cs="Times New Roman"/>
          <w:sz w:val="24"/>
          <w:szCs w:val="24"/>
          <w:lang w:eastAsia="da-DK"/>
        </w:rPr>
      </w:pPr>
      <w:hyperlink r:id="rId23" w:tooltip="http://phoenix-cfs.org/GSH%20Methylation%20Treatment%20Konynenburg.htm" w:history="1">
        <w:r w:rsidR="00A22B59" w:rsidRPr="00430044">
          <w:rPr>
            <w:rFonts w:ascii="Times New Roman" w:eastAsia="Times New Roman" w:hAnsi="Times New Roman" w:cs="Times New Roman"/>
            <w:color w:val="0000FF"/>
            <w:sz w:val="24"/>
            <w:szCs w:val="24"/>
            <w:u w:val="single"/>
            <w:lang w:eastAsia="da-DK"/>
          </w:rPr>
          <w:t xml:space="preserve">Forslag til behandling af kronisk træthedssyndrom (CFS) baseret på den Glutathion Nedbrydning - Methylering Cycle Block Hypotese for patogenesen af ​​CFS: The Simple Approach af Richard A. Van Konynenburg, Ph.D. </w:t>
        </w:r>
      </w:hyperlink>
    </w:p>
    <w:p w:rsidR="00A22B59" w:rsidRPr="00A22B59" w:rsidRDefault="00E116FA" w:rsidP="00A22B59">
      <w:pPr>
        <w:numPr>
          <w:ilvl w:val="0"/>
          <w:numId w:val="10"/>
        </w:numPr>
        <w:spacing w:beforeAutospacing="1" w:after="0" w:afterAutospacing="1" w:line="240" w:lineRule="auto"/>
        <w:rPr>
          <w:rFonts w:ascii="Times New Roman" w:eastAsia="Times New Roman" w:hAnsi="Times New Roman" w:cs="Times New Roman"/>
          <w:sz w:val="24"/>
          <w:szCs w:val="24"/>
          <w:lang w:eastAsia="da-DK"/>
        </w:rPr>
      </w:pPr>
      <w:hyperlink r:id="rId24" w:tooltip="http://www.ch3nutrigenomics.com/" w:history="1">
        <w:r w:rsidR="00A22B59" w:rsidRPr="00A22B59">
          <w:rPr>
            <w:rFonts w:ascii="Times New Roman" w:eastAsia="Times New Roman" w:hAnsi="Times New Roman" w:cs="Times New Roman"/>
            <w:color w:val="0000FF"/>
            <w:sz w:val="24"/>
            <w:szCs w:val="24"/>
            <w:u w:val="single"/>
            <w:lang w:eastAsia="da-DK"/>
          </w:rPr>
          <w:t>Dr. Amy's Forum moder diskussionsgruppe</w:t>
        </w:r>
      </w:hyperlink>
    </w:p>
    <w:p w:rsidR="00A22B59" w:rsidRPr="00A22B59" w:rsidRDefault="00A22B59" w:rsidP="00A22B59">
      <w:pPr>
        <w:spacing w:beforeAutospacing="1" w:after="0" w:afterAutospacing="1" w:line="240" w:lineRule="auto"/>
        <w:outlineLvl w:val="1"/>
        <w:rPr>
          <w:rFonts w:ascii="Times New Roman" w:eastAsia="Times New Roman" w:hAnsi="Times New Roman" w:cs="Times New Roman"/>
          <w:b/>
          <w:bCs/>
          <w:sz w:val="36"/>
          <w:szCs w:val="36"/>
          <w:lang w:eastAsia="da-DK"/>
        </w:rPr>
      </w:pPr>
      <w:bookmarkStart w:id="8" w:name="Related_Tests"/>
      <w:bookmarkEnd w:id="8"/>
      <w:r w:rsidRPr="00A22B59">
        <w:rPr>
          <w:rFonts w:ascii="Times New Roman" w:eastAsia="Times New Roman" w:hAnsi="Times New Roman" w:cs="Times New Roman"/>
          <w:b/>
          <w:bCs/>
          <w:sz w:val="36"/>
          <w:szCs w:val="36"/>
          <w:lang w:eastAsia="da-DK"/>
        </w:rPr>
        <w:t xml:space="preserve">Relaterede Tests </w:t>
      </w:r>
    </w:p>
    <w:p w:rsidR="00A22B59" w:rsidRPr="00A22B59" w:rsidRDefault="00A22B59" w:rsidP="00A22B59">
      <w:pPr>
        <w:spacing w:beforeAutospacing="1" w:after="0" w:afterAutospacing="1" w:line="240" w:lineRule="auto"/>
        <w:outlineLvl w:val="1"/>
        <w:rPr>
          <w:rFonts w:ascii="Times New Roman" w:eastAsia="Times New Roman" w:hAnsi="Times New Roman" w:cs="Times New Roman"/>
          <w:b/>
          <w:bCs/>
          <w:sz w:val="36"/>
          <w:szCs w:val="36"/>
          <w:lang w:eastAsia="da-DK"/>
        </w:rPr>
      </w:pPr>
      <w:bookmarkStart w:id="9" w:name="Related_Articles"/>
      <w:bookmarkEnd w:id="9"/>
      <w:r w:rsidRPr="00A22B59">
        <w:rPr>
          <w:rFonts w:ascii="Times New Roman" w:eastAsia="Times New Roman" w:hAnsi="Times New Roman" w:cs="Times New Roman"/>
          <w:b/>
          <w:bCs/>
          <w:sz w:val="36"/>
          <w:szCs w:val="36"/>
          <w:lang w:eastAsia="da-DK"/>
        </w:rPr>
        <w:t xml:space="preserve">Relaterede artikler </w:t>
      </w:r>
    </w:p>
    <w:p w:rsidR="00A22B59" w:rsidRPr="00A22B59" w:rsidRDefault="00A22B59" w:rsidP="00A22B59">
      <w:pPr>
        <w:spacing w:beforeAutospacing="1" w:after="0" w:afterAutospacing="1" w:line="240" w:lineRule="auto"/>
        <w:outlineLvl w:val="1"/>
        <w:rPr>
          <w:rFonts w:ascii="Times New Roman" w:eastAsia="Times New Roman" w:hAnsi="Times New Roman" w:cs="Times New Roman"/>
          <w:b/>
          <w:bCs/>
          <w:sz w:val="36"/>
          <w:szCs w:val="36"/>
          <w:lang w:eastAsia="da-DK"/>
        </w:rPr>
      </w:pPr>
      <w:bookmarkStart w:id="10" w:name="References"/>
      <w:bookmarkEnd w:id="10"/>
      <w:r w:rsidRPr="00A22B59">
        <w:rPr>
          <w:rFonts w:ascii="Times New Roman" w:eastAsia="Times New Roman" w:hAnsi="Times New Roman" w:cs="Times New Roman"/>
          <w:b/>
          <w:bCs/>
          <w:sz w:val="36"/>
          <w:szCs w:val="36"/>
          <w:lang w:eastAsia="da-DK"/>
        </w:rPr>
        <w:t xml:space="preserve">Referencer </w:t>
      </w:r>
    </w:p>
    <w:p w:rsidR="00A22B59" w:rsidRPr="00A22B59" w:rsidRDefault="00E116FA" w:rsidP="00A22B59">
      <w:pPr>
        <w:numPr>
          <w:ilvl w:val="0"/>
          <w:numId w:val="11"/>
        </w:numPr>
        <w:spacing w:beforeAutospacing="1" w:after="0" w:afterAutospacing="1" w:line="240" w:lineRule="auto"/>
        <w:rPr>
          <w:rFonts w:ascii="Times New Roman" w:eastAsia="Times New Roman" w:hAnsi="Times New Roman" w:cs="Times New Roman"/>
          <w:sz w:val="24"/>
          <w:szCs w:val="24"/>
          <w:lang w:eastAsia="da-DK"/>
        </w:rPr>
      </w:pPr>
      <w:hyperlink r:id="rId25" w:tooltip="http://www.me-cfsmethylation.com/index.php" w:history="1">
        <w:r w:rsidR="00A22B59" w:rsidRPr="00A22B59">
          <w:rPr>
            <w:rFonts w:ascii="Times New Roman" w:eastAsia="Times New Roman" w:hAnsi="Times New Roman" w:cs="Times New Roman"/>
            <w:color w:val="0000FF"/>
            <w:sz w:val="24"/>
            <w:szCs w:val="24"/>
            <w:u w:val="single"/>
            <w:lang w:eastAsia="da-DK"/>
          </w:rPr>
          <w:t>ME / CFS Methylering</w:t>
        </w:r>
        <w:r w:rsidR="001D2E62">
          <w:rPr>
            <w:rFonts w:ascii="Times New Roman" w:eastAsia="Times New Roman" w:hAnsi="Times New Roman" w:cs="Times New Roman"/>
            <w:color w:val="0000FF"/>
            <w:sz w:val="24"/>
            <w:szCs w:val="24"/>
            <w:u w:val="single"/>
            <w:lang w:eastAsia="da-DK"/>
          </w:rPr>
          <w:t>s</w:t>
        </w:r>
        <w:r w:rsidR="00A22B59" w:rsidRPr="00A22B59">
          <w:rPr>
            <w:rFonts w:ascii="Times New Roman" w:eastAsia="Times New Roman" w:hAnsi="Times New Roman" w:cs="Times New Roman"/>
            <w:color w:val="0000FF"/>
            <w:sz w:val="24"/>
            <w:szCs w:val="24"/>
            <w:u w:val="single"/>
            <w:lang w:eastAsia="da-DK"/>
          </w:rPr>
          <w:t xml:space="preserve"> Forum</w:t>
        </w:r>
      </w:hyperlink>
    </w:p>
    <w:p w:rsidR="00A22B59" w:rsidRPr="00A22B59" w:rsidRDefault="00E116FA" w:rsidP="00A22B59">
      <w:pPr>
        <w:spacing w:after="0" w:line="240" w:lineRule="auto"/>
        <w:rPr>
          <w:rFonts w:ascii="Times New Roman" w:eastAsia="Times New Roman" w:hAnsi="Times New Roman" w:cs="Times New Roman"/>
          <w:sz w:val="24"/>
          <w:szCs w:val="24"/>
          <w:lang w:eastAsia="da-DK"/>
        </w:rPr>
      </w:pPr>
      <w:r w:rsidRPr="00E116FA">
        <w:rPr>
          <w:rFonts w:ascii="Times New Roman" w:eastAsia="Times New Roman" w:hAnsi="Times New Roman" w:cs="Times New Roman"/>
          <w:sz w:val="24"/>
          <w:szCs w:val="24"/>
          <w:lang w:eastAsia="da-DK"/>
        </w:rPr>
        <w:pict>
          <v:rect id="_x0000_i1025" style="width:0;height:1.5pt" o:hralign="center" o:hrstd="t" o:hr="t" fillcolor="#a0a0a0" stroked="f"/>
        </w:pict>
      </w:r>
    </w:p>
    <w:p w:rsidR="00A22B59" w:rsidRPr="00A22B59" w:rsidRDefault="00A22B59" w:rsidP="00A22B59">
      <w:pPr>
        <w:spacing w:beforeAutospacing="1" w:after="0" w:afterAutospacing="1"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Sarah Myhill Limited:: Registreret i England og Wales:: Registrering Nej 4545198 </w:t>
      </w:r>
      <w:r w:rsidRPr="00A22B59">
        <w:rPr>
          <w:rFonts w:ascii="Times New Roman" w:eastAsia="Times New Roman" w:hAnsi="Times New Roman" w:cs="Times New Roman"/>
          <w:sz w:val="24"/>
          <w:szCs w:val="24"/>
          <w:lang w:eastAsia="da-DK"/>
        </w:rPr>
        <w:br/>
        <w:t>Hjemsted: Øvre Weston, Llangunllo, Knighton, Powys, Wales LD7 1SL, UK. Tlf. 01547 550331 | Fax 01547 550339</w:t>
      </w:r>
    </w:p>
    <w:p w:rsidR="00A22B59" w:rsidRPr="00A22B59" w:rsidRDefault="00A22B59" w:rsidP="00A22B59">
      <w:pPr>
        <w:spacing w:after="0" w:line="240" w:lineRule="auto"/>
        <w:rPr>
          <w:rFonts w:ascii="Times New Roman" w:eastAsia="Times New Roman" w:hAnsi="Times New Roman" w:cs="Times New Roman"/>
          <w:sz w:val="24"/>
          <w:szCs w:val="24"/>
          <w:lang w:eastAsia="da-DK"/>
        </w:rPr>
      </w:pPr>
      <w:r w:rsidRPr="00A22B59">
        <w:rPr>
          <w:rFonts w:ascii="Times New Roman" w:eastAsia="Times New Roman" w:hAnsi="Times New Roman" w:cs="Times New Roman"/>
          <w:sz w:val="24"/>
          <w:szCs w:val="24"/>
          <w:lang w:eastAsia="da-DK"/>
        </w:rPr>
        <w:t xml:space="preserve">Hentet fra " </w:t>
      </w:r>
      <w:hyperlink r:id="rId26" w:history="1">
        <w:r w:rsidRPr="00430044">
          <w:rPr>
            <w:rFonts w:ascii="Times New Roman" w:eastAsia="Times New Roman" w:hAnsi="Times New Roman" w:cs="Times New Roman"/>
            <w:color w:val="0000FF"/>
            <w:sz w:val="24"/>
            <w:szCs w:val="24"/>
            <w:u w:val="single"/>
            <w:lang w:eastAsia="da-DK"/>
          </w:rPr>
          <w:t>http://www.drmyhill.co.uk/wiki/CFS_-_The_Methylation_Cycle</w:t>
        </w:r>
      </w:hyperlink>
      <w:r w:rsidRPr="00A22B59">
        <w:rPr>
          <w:rFonts w:ascii="Times New Roman" w:eastAsia="Times New Roman" w:hAnsi="Times New Roman" w:cs="Times New Roman"/>
          <w:sz w:val="24"/>
          <w:szCs w:val="24"/>
          <w:lang w:eastAsia="da-DK"/>
        </w:rPr>
        <w:t xml:space="preserve"> "</w:t>
      </w:r>
    </w:p>
    <w:p w:rsidR="00A22B59" w:rsidRPr="00A22B59" w:rsidRDefault="00E116FA" w:rsidP="00A22B59">
      <w:pPr>
        <w:spacing w:after="0" w:line="240" w:lineRule="auto"/>
        <w:rPr>
          <w:rFonts w:ascii="Times New Roman" w:eastAsia="Times New Roman" w:hAnsi="Times New Roman" w:cs="Times New Roman"/>
          <w:sz w:val="24"/>
          <w:szCs w:val="24"/>
          <w:lang w:eastAsia="da-DK"/>
        </w:rPr>
      </w:pPr>
      <w:hyperlink r:id="rId27" w:tooltip="Special:Categories" w:history="1">
        <w:r w:rsidR="00A22B59" w:rsidRPr="00A22B59">
          <w:rPr>
            <w:rFonts w:ascii="Times New Roman" w:eastAsia="Times New Roman" w:hAnsi="Times New Roman" w:cs="Times New Roman"/>
            <w:color w:val="0000FF"/>
            <w:sz w:val="24"/>
            <w:szCs w:val="24"/>
            <w:u w:val="single"/>
            <w:lang w:eastAsia="da-DK"/>
          </w:rPr>
          <w:t>Kategori</w:t>
        </w:r>
      </w:hyperlink>
      <w:r w:rsidR="00A22B59" w:rsidRPr="00A22B59">
        <w:rPr>
          <w:rFonts w:ascii="Times New Roman" w:eastAsia="Times New Roman" w:hAnsi="Times New Roman" w:cs="Times New Roman"/>
          <w:sz w:val="24"/>
          <w:szCs w:val="24"/>
          <w:lang w:eastAsia="da-DK"/>
        </w:rPr>
        <w:t xml:space="preserve"> : </w:t>
      </w:r>
      <w:hyperlink r:id="rId28" w:tooltip="Category:Fatigue" w:history="1">
        <w:r w:rsidR="00A22B59" w:rsidRPr="00A22B59">
          <w:rPr>
            <w:rFonts w:ascii="Times New Roman" w:eastAsia="Times New Roman" w:hAnsi="Times New Roman" w:cs="Times New Roman"/>
            <w:color w:val="0000FF"/>
            <w:sz w:val="24"/>
            <w:szCs w:val="24"/>
            <w:u w:val="single"/>
            <w:lang w:eastAsia="da-DK"/>
          </w:rPr>
          <w:t>Træthed</w:t>
        </w:r>
      </w:hyperlink>
    </w:p>
    <w:p w:rsidR="0021502E" w:rsidRDefault="0021502E"/>
    <w:sectPr w:rsidR="0021502E" w:rsidSect="00A22B59">
      <w:pgSz w:w="16838" w:h="11906" w:orient="landscape"/>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222"/>
    <w:multiLevelType w:val="multilevel"/>
    <w:tmpl w:val="B1D6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2AC9"/>
    <w:multiLevelType w:val="multilevel"/>
    <w:tmpl w:val="4CD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5E85"/>
    <w:multiLevelType w:val="multilevel"/>
    <w:tmpl w:val="AD96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80E4E"/>
    <w:multiLevelType w:val="multilevel"/>
    <w:tmpl w:val="0C86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93893"/>
    <w:multiLevelType w:val="multilevel"/>
    <w:tmpl w:val="3002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674A"/>
    <w:multiLevelType w:val="multilevel"/>
    <w:tmpl w:val="2E1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10B08"/>
    <w:multiLevelType w:val="multilevel"/>
    <w:tmpl w:val="C4F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17409"/>
    <w:multiLevelType w:val="multilevel"/>
    <w:tmpl w:val="7F9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02292"/>
    <w:multiLevelType w:val="multilevel"/>
    <w:tmpl w:val="F96E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76B62"/>
    <w:multiLevelType w:val="multilevel"/>
    <w:tmpl w:val="ABE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22608"/>
    <w:multiLevelType w:val="multilevel"/>
    <w:tmpl w:val="7B70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9"/>
  </w:num>
  <w:num w:numId="5">
    <w:abstractNumId w:val="1"/>
  </w:num>
  <w:num w:numId="6">
    <w:abstractNumId w:val="10"/>
  </w:num>
  <w:num w:numId="7">
    <w:abstractNumId w:val="8"/>
  </w:num>
  <w:num w:numId="8">
    <w:abstractNumId w:val="4"/>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drawingGridHorizontalSpacing w:val="110"/>
  <w:displayHorizontalDrawingGridEvery w:val="2"/>
  <w:characterSpacingControl w:val="doNotCompress"/>
  <w:compat/>
  <w:rsids>
    <w:rsidRoot w:val="00A22B59"/>
    <w:rsid w:val="000206C2"/>
    <w:rsid w:val="00044104"/>
    <w:rsid w:val="00074181"/>
    <w:rsid w:val="00135A38"/>
    <w:rsid w:val="00193AF2"/>
    <w:rsid w:val="001C63D2"/>
    <w:rsid w:val="001D2E62"/>
    <w:rsid w:val="001F7394"/>
    <w:rsid w:val="0021502E"/>
    <w:rsid w:val="00261302"/>
    <w:rsid w:val="002E5373"/>
    <w:rsid w:val="00307ACA"/>
    <w:rsid w:val="00383A65"/>
    <w:rsid w:val="00430044"/>
    <w:rsid w:val="004D43A9"/>
    <w:rsid w:val="004E77D3"/>
    <w:rsid w:val="0059581D"/>
    <w:rsid w:val="00637809"/>
    <w:rsid w:val="00661944"/>
    <w:rsid w:val="006A2D1E"/>
    <w:rsid w:val="00756907"/>
    <w:rsid w:val="007D3538"/>
    <w:rsid w:val="007F4BE0"/>
    <w:rsid w:val="00886D92"/>
    <w:rsid w:val="008C417D"/>
    <w:rsid w:val="00906F3E"/>
    <w:rsid w:val="00963EA0"/>
    <w:rsid w:val="00966340"/>
    <w:rsid w:val="009B2757"/>
    <w:rsid w:val="009D73D2"/>
    <w:rsid w:val="00A22B59"/>
    <w:rsid w:val="00A64DE0"/>
    <w:rsid w:val="00A828F6"/>
    <w:rsid w:val="00AF143E"/>
    <w:rsid w:val="00BE7AA9"/>
    <w:rsid w:val="00C10A45"/>
    <w:rsid w:val="00C2309B"/>
    <w:rsid w:val="00C975AA"/>
    <w:rsid w:val="00CE2927"/>
    <w:rsid w:val="00DE5775"/>
    <w:rsid w:val="00E07118"/>
    <w:rsid w:val="00E116FA"/>
    <w:rsid w:val="00E81F29"/>
    <w:rsid w:val="00EC7635"/>
    <w:rsid w:val="00F65087"/>
    <w:rsid w:val="00FB540A"/>
    <w:rsid w:val="00FE715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2E"/>
  </w:style>
  <w:style w:type="paragraph" w:styleId="Heading1">
    <w:name w:val="heading 1"/>
    <w:basedOn w:val="Normal"/>
    <w:link w:val="Heading1Char"/>
    <w:uiPriority w:val="9"/>
    <w:qFormat/>
    <w:rsid w:val="00A22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A22B5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A22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59"/>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A22B59"/>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A22B59"/>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A22B59"/>
    <w:rPr>
      <w:color w:val="0000FF"/>
      <w:u w:val="single"/>
    </w:rPr>
  </w:style>
  <w:style w:type="character" w:customStyle="1" w:styleId="toctoggle">
    <w:name w:val="toctoggle"/>
    <w:basedOn w:val="DefaultParagraphFont"/>
    <w:rsid w:val="00A22B59"/>
  </w:style>
  <w:style w:type="character" w:customStyle="1" w:styleId="tocnumber">
    <w:name w:val="tocnumber"/>
    <w:basedOn w:val="DefaultParagraphFont"/>
    <w:rsid w:val="00A22B59"/>
  </w:style>
  <w:style w:type="character" w:customStyle="1" w:styleId="toctext">
    <w:name w:val="toctext"/>
    <w:basedOn w:val="DefaultParagraphFont"/>
    <w:rsid w:val="00A22B59"/>
  </w:style>
  <w:style w:type="paragraph" w:styleId="NormalWeb">
    <w:name w:val="Normal (Web)"/>
    <w:basedOn w:val="Normal"/>
    <w:uiPriority w:val="99"/>
    <w:semiHidden/>
    <w:unhideWhenUsed/>
    <w:rsid w:val="00A22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mw-headline">
    <w:name w:val="mw-headline"/>
    <w:basedOn w:val="DefaultParagraphFont"/>
    <w:rsid w:val="00A22B59"/>
  </w:style>
  <w:style w:type="paragraph" w:styleId="BalloonText">
    <w:name w:val="Balloon Text"/>
    <w:basedOn w:val="Normal"/>
    <w:link w:val="BalloonTextChar"/>
    <w:uiPriority w:val="99"/>
    <w:semiHidden/>
    <w:unhideWhenUsed/>
    <w:rsid w:val="00EC7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046782">
      <w:bodyDiv w:val="1"/>
      <w:marLeft w:val="0"/>
      <w:marRight w:val="0"/>
      <w:marTop w:val="0"/>
      <w:marBottom w:val="0"/>
      <w:divBdr>
        <w:top w:val="none" w:sz="0" w:space="0" w:color="auto"/>
        <w:left w:val="none" w:sz="0" w:space="0" w:color="auto"/>
        <w:bottom w:val="none" w:sz="0" w:space="0" w:color="auto"/>
        <w:right w:val="none" w:sz="0" w:space="0" w:color="auto"/>
      </w:divBdr>
      <w:divsChild>
        <w:div w:id="732973183">
          <w:marLeft w:val="0"/>
          <w:marRight w:val="0"/>
          <w:marTop w:val="0"/>
          <w:marBottom w:val="0"/>
          <w:divBdr>
            <w:top w:val="none" w:sz="0" w:space="0" w:color="auto"/>
            <w:left w:val="none" w:sz="0" w:space="0" w:color="auto"/>
            <w:bottom w:val="none" w:sz="0" w:space="0" w:color="auto"/>
            <w:right w:val="none" w:sz="0" w:space="0" w:color="auto"/>
          </w:divBdr>
          <w:divsChild>
            <w:div w:id="1034696939">
              <w:marLeft w:val="0"/>
              <w:marRight w:val="0"/>
              <w:marTop w:val="0"/>
              <w:marBottom w:val="0"/>
              <w:divBdr>
                <w:top w:val="none" w:sz="0" w:space="0" w:color="auto"/>
                <w:left w:val="none" w:sz="0" w:space="0" w:color="auto"/>
                <w:bottom w:val="none" w:sz="0" w:space="0" w:color="auto"/>
                <w:right w:val="none" w:sz="0" w:space="0" w:color="auto"/>
              </w:divBdr>
              <w:divsChild>
                <w:div w:id="2050837741">
                  <w:marLeft w:val="0"/>
                  <w:marRight w:val="0"/>
                  <w:marTop w:val="0"/>
                  <w:marBottom w:val="0"/>
                  <w:divBdr>
                    <w:top w:val="none" w:sz="0" w:space="0" w:color="auto"/>
                    <w:left w:val="none" w:sz="0" w:space="0" w:color="auto"/>
                    <w:bottom w:val="none" w:sz="0" w:space="0" w:color="auto"/>
                    <w:right w:val="none" w:sz="0" w:space="0" w:color="auto"/>
                  </w:divBdr>
                  <w:divsChild>
                    <w:div w:id="1609317020">
                      <w:marLeft w:val="0"/>
                      <w:marRight w:val="0"/>
                      <w:marTop w:val="0"/>
                      <w:marBottom w:val="0"/>
                      <w:divBdr>
                        <w:top w:val="none" w:sz="0" w:space="0" w:color="auto"/>
                        <w:left w:val="none" w:sz="0" w:space="0" w:color="auto"/>
                        <w:bottom w:val="none" w:sz="0" w:space="0" w:color="auto"/>
                        <w:right w:val="none" w:sz="0" w:space="0" w:color="auto"/>
                      </w:divBdr>
                      <w:divsChild>
                        <w:div w:id="805053730">
                          <w:marLeft w:val="0"/>
                          <w:marRight w:val="0"/>
                          <w:marTop w:val="0"/>
                          <w:marBottom w:val="0"/>
                          <w:divBdr>
                            <w:top w:val="none" w:sz="0" w:space="0" w:color="auto"/>
                            <w:left w:val="none" w:sz="0" w:space="0" w:color="auto"/>
                            <w:bottom w:val="none" w:sz="0" w:space="0" w:color="auto"/>
                            <w:right w:val="none" w:sz="0" w:space="0" w:color="auto"/>
                          </w:divBdr>
                        </w:div>
                        <w:div w:id="634871966">
                          <w:marLeft w:val="0"/>
                          <w:marRight w:val="0"/>
                          <w:marTop w:val="0"/>
                          <w:marBottom w:val="0"/>
                          <w:divBdr>
                            <w:top w:val="none" w:sz="0" w:space="0" w:color="auto"/>
                            <w:left w:val="none" w:sz="0" w:space="0" w:color="auto"/>
                            <w:bottom w:val="none" w:sz="0" w:space="0" w:color="auto"/>
                            <w:right w:val="none" w:sz="0" w:space="0" w:color="auto"/>
                          </w:divBdr>
                        </w:div>
                        <w:div w:id="322780552">
                          <w:marLeft w:val="0"/>
                          <w:marRight w:val="0"/>
                          <w:marTop w:val="0"/>
                          <w:marBottom w:val="0"/>
                          <w:divBdr>
                            <w:top w:val="none" w:sz="0" w:space="0" w:color="auto"/>
                            <w:left w:val="none" w:sz="0" w:space="0" w:color="auto"/>
                            <w:bottom w:val="none" w:sz="0" w:space="0" w:color="auto"/>
                            <w:right w:val="none" w:sz="0" w:space="0" w:color="auto"/>
                          </w:divBdr>
                        </w:div>
                        <w:div w:id="361633899">
                          <w:marLeft w:val="0"/>
                          <w:marRight w:val="0"/>
                          <w:marTop w:val="0"/>
                          <w:marBottom w:val="0"/>
                          <w:divBdr>
                            <w:top w:val="none" w:sz="0" w:space="0" w:color="auto"/>
                            <w:left w:val="none" w:sz="0" w:space="0" w:color="auto"/>
                            <w:bottom w:val="none" w:sz="0" w:space="0" w:color="auto"/>
                            <w:right w:val="none" w:sz="0" w:space="0" w:color="auto"/>
                          </w:divBdr>
                          <w:divsChild>
                            <w:div w:id="5158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myhill.co.uk/wiki/CFS_-_The_Methylation_Cycle" TargetMode="External"/><Relationship Id="rId13" Type="http://schemas.openxmlformats.org/officeDocument/2006/relationships/hyperlink" Target="http://www.drmyhill.co.uk/wiki/CFS_-_The_Methylation_Cycle" TargetMode="External"/><Relationship Id="rId18" Type="http://schemas.openxmlformats.org/officeDocument/2006/relationships/hyperlink" Target="http://www.drmyhill.co.uk/drmyhill/index.php?title=Organic_acids_present_in_urine_(metabolic_analysis_profile)&amp;action=edit&amp;redlink=1" TargetMode="External"/><Relationship Id="rId26" Type="http://schemas.openxmlformats.org/officeDocument/2006/relationships/hyperlink" Target="http://www.drmyhill.co.uk/wiki/CFS_-_The_Methylation_Cycle" TargetMode="External"/><Relationship Id="rId3" Type="http://schemas.openxmlformats.org/officeDocument/2006/relationships/settings" Target="settings.xml"/><Relationship Id="rId21" Type="http://schemas.openxmlformats.org/officeDocument/2006/relationships/hyperlink" Target="http://phoenix-cfs.org/GluAACFS04.htm" TargetMode="External"/><Relationship Id="rId7" Type="http://schemas.openxmlformats.org/officeDocument/2006/relationships/hyperlink" Target="http://www.drmyhill.co.uk/wiki/CFS_-_The_Methylation_Cycle" TargetMode="External"/><Relationship Id="rId12" Type="http://schemas.openxmlformats.org/officeDocument/2006/relationships/hyperlink" Target="http://www.drmyhill.co.uk/wiki/CFS_-_The_Methylation_Cycle" TargetMode="External"/><Relationship Id="rId17" Type="http://schemas.openxmlformats.org/officeDocument/2006/relationships/image" Target="media/image1.jpeg"/><Relationship Id="rId25" Type="http://schemas.openxmlformats.org/officeDocument/2006/relationships/hyperlink" Target="http://www.me-cfsmethylation.com/index.php" TargetMode="External"/><Relationship Id="rId2" Type="http://schemas.openxmlformats.org/officeDocument/2006/relationships/styles" Target="styles.xml"/><Relationship Id="rId16" Type="http://schemas.openxmlformats.org/officeDocument/2006/relationships/hyperlink" Target="http://www.drmyhill.co.uk/wiki/CFS_-_The_Methylation_Cycle" TargetMode="External"/><Relationship Id="rId20" Type="http://schemas.openxmlformats.org/officeDocument/2006/relationships/hyperlink" Target="http://phoenix-cfs.org/GSH%20Methylation%20Van%20Konynenburg.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myhill.co.uk/wiki/CFS_-_The_Methylation_Cycle" TargetMode="External"/><Relationship Id="rId11" Type="http://schemas.openxmlformats.org/officeDocument/2006/relationships/hyperlink" Target="http://www.drmyhill.co.uk/wiki/CFS_-_The_Methylation_Cycle" TargetMode="External"/><Relationship Id="rId24" Type="http://schemas.openxmlformats.org/officeDocument/2006/relationships/hyperlink" Target="http://www.ch3nutrigenomics.com/" TargetMode="External"/><Relationship Id="rId5" Type="http://schemas.openxmlformats.org/officeDocument/2006/relationships/hyperlink" Target="http://www.drmyhill.co.uk/wiki/CFS_-_The_Methylation_Cycle" TargetMode="External"/><Relationship Id="rId15" Type="http://schemas.openxmlformats.org/officeDocument/2006/relationships/hyperlink" Target="http://www.drmyhill.co.uk/wiki/CFS_-_The_Methylation_Cycle" TargetMode="External"/><Relationship Id="rId23" Type="http://schemas.openxmlformats.org/officeDocument/2006/relationships/hyperlink" Target="http://phoenix-cfs.org/GSH%20Methylation%20Treatment%20Konynenburg.htm" TargetMode="External"/><Relationship Id="rId28" Type="http://schemas.openxmlformats.org/officeDocument/2006/relationships/hyperlink" Target="http://www.drmyhill.co.uk/wiki/Category:Fatigue" TargetMode="External"/><Relationship Id="rId10" Type="http://schemas.openxmlformats.org/officeDocument/2006/relationships/hyperlink" Target="http://www.drmyhill.co.uk/wiki/CFS_-_The_Methylation_Cycl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rmyhill.co.uk/wiki/CFS_-_The_Methylation_Cycle" TargetMode="External"/><Relationship Id="rId14" Type="http://schemas.openxmlformats.org/officeDocument/2006/relationships/hyperlink" Target="http://www.drmyhill.co.uk/wiki/CFS_-_The_Methylation_Cycle" TargetMode="External"/><Relationship Id="rId22" Type="http://schemas.openxmlformats.org/officeDocument/2006/relationships/hyperlink" Target="http://findarticles.com/p/articles/mi_m0ISW/is_279/ai_n16865315/" TargetMode="External"/><Relationship Id="rId27" Type="http://schemas.openxmlformats.org/officeDocument/2006/relationships/hyperlink" Target="http://www.drmyhill.co.uk/wiki/Special:Catego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2649</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dcterms:created xsi:type="dcterms:W3CDTF">2011-03-31T20:01:00Z</dcterms:created>
  <dcterms:modified xsi:type="dcterms:W3CDTF">2011-05-30T11:47:00Z</dcterms:modified>
</cp:coreProperties>
</file>